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D" w:rsidRPr="006A20AF" w:rsidRDefault="00674D9C" w:rsidP="00125F8D">
      <w:pPr>
        <w:spacing w:before="120" w:after="120" w:line="240" w:lineRule="auto"/>
        <w:rPr>
          <w:rFonts w:ascii="Tahoma" w:hAnsi="Tahoma" w:cs="Tahoma"/>
          <w:b/>
          <w:sz w:val="28"/>
          <w:szCs w:val="28"/>
        </w:rPr>
      </w:pPr>
      <w:r w:rsidRPr="006A20AF">
        <w:rPr>
          <w:rFonts w:ascii="Tahoma" w:hAnsi="Tahoma" w:cs="Tahoma"/>
          <w:b/>
          <w:sz w:val="28"/>
          <w:szCs w:val="28"/>
        </w:rPr>
        <w:t xml:space="preserve">POSEBNI ARANŽMANI - </w:t>
      </w:r>
      <w:r w:rsidR="00083F64" w:rsidRPr="006A20AF">
        <w:rPr>
          <w:rFonts w:ascii="Tahoma" w:hAnsi="Tahoma" w:cs="Tahoma"/>
          <w:b/>
          <w:sz w:val="28"/>
          <w:szCs w:val="28"/>
        </w:rPr>
        <w:t xml:space="preserve">LETAK </w:t>
      </w:r>
      <w:r w:rsidRPr="006A20AF">
        <w:rPr>
          <w:rFonts w:ascii="Tahoma" w:hAnsi="Tahoma" w:cs="Tahoma"/>
          <w:b/>
          <w:sz w:val="28"/>
          <w:szCs w:val="28"/>
        </w:rPr>
        <w:t>Z</w:t>
      </w:r>
      <w:r w:rsidR="00083F64" w:rsidRPr="006A20AF">
        <w:rPr>
          <w:rFonts w:ascii="Tahoma" w:hAnsi="Tahoma" w:cs="Tahoma"/>
          <w:b/>
          <w:sz w:val="28"/>
          <w:szCs w:val="28"/>
        </w:rPr>
        <w:t xml:space="preserve">A </w:t>
      </w:r>
      <w:r w:rsidR="00FB51E9">
        <w:rPr>
          <w:rFonts w:ascii="Tahoma" w:hAnsi="Tahoma" w:cs="Tahoma"/>
          <w:b/>
          <w:sz w:val="28"/>
          <w:szCs w:val="28"/>
        </w:rPr>
        <w:t>ČLANOVE HKZR-a</w:t>
      </w: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19"/>
        <w:gridCol w:w="7229"/>
      </w:tblGrid>
      <w:tr w:rsidR="006A20AF" w:rsidRPr="006A20AF" w:rsidTr="00125F8D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B"/>
            <w:vAlign w:val="center"/>
          </w:tcPr>
          <w:p w:rsidR="006A10A0" w:rsidRPr="006A20AF" w:rsidRDefault="006A10A0" w:rsidP="00125F8D">
            <w:pPr>
              <w:pStyle w:val="Bullet"/>
              <w:numPr>
                <w:ilvl w:val="0"/>
                <w:numId w:val="0"/>
              </w:numPr>
              <w:ind w:left="176" w:hanging="176"/>
              <w:jc w:val="center"/>
              <w:rPr>
                <w:rFonts w:cs="Tahoma"/>
                <w:b/>
                <w:sz w:val="22"/>
                <w:lang w:val="en-US"/>
              </w:rPr>
            </w:pPr>
            <w:r w:rsidRPr="006A20AF">
              <w:rPr>
                <w:rFonts w:cs="Tahoma"/>
                <w:b/>
                <w:sz w:val="22"/>
                <w:lang w:val="en-US"/>
              </w:rPr>
              <w:t xml:space="preserve">PROMOTIVNA PONUDA </w:t>
            </w:r>
            <w:r w:rsidR="00125F8D" w:rsidRPr="006A20AF">
              <w:rPr>
                <w:rFonts w:cs="Tahoma"/>
                <w:b/>
                <w:sz w:val="22"/>
                <w:lang w:val="en-US"/>
              </w:rPr>
              <w:t>do</w:t>
            </w:r>
            <w:r w:rsidRPr="006A20AF">
              <w:rPr>
                <w:rFonts w:cs="Tahoma"/>
                <w:b/>
                <w:sz w:val="22"/>
                <w:lang w:val="en-US"/>
              </w:rPr>
              <w:t xml:space="preserve"> 3</w:t>
            </w:r>
            <w:r w:rsidR="003A6D0E" w:rsidRPr="006A20AF">
              <w:rPr>
                <w:rFonts w:cs="Tahoma"/>
                <w:b/>
                <w:sz w:val="22"/>
                <w:lang w:val="en-US"/>
              </w:rPr>
              <w:t>1</w:t>
            </w:r>
            <w:r w:rsidRPr="006A20AF">
              <w:rPr>
                <w:rFonts w:cs="Tahoma"/>
                <w:b/>
                <w:sz w:val="22"/>
                <w:lang w:val="en-US"/>
              </w:rPr>
              <w:t>.</w:t>
            </w:r>
            <w:r w:rsidR="003A6D0E" w:rsidRPr="006A20AF">
              <w:rPr>
                <w:rFonts w:cs="Tahoma"/>
                <w:b/>
                <w:sz w:val="22"/>
                <w:lang w:val="en-US"/>
              </w:rPr>
              <w:t>12</w:t>
            </w:r>
            <w:r w:rsidRPr="006A20AF">
              <w:rPr>
                <w:rFonts w:cs="Tahoma"/>
                <w:b/>
                <w:sz w:val="22"/>
                <w:lang w:val="en-US"/>
              </w:rPr>
              <w:t>.2017.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B"/>
            <w:vAlign w:val="center"/>
          </w:tcPr>
          <w:p w:rsidR="006A10A0" w:rsidRPr="006A20AF" w:rsidRDefault="006A10A0" w:rsidP="006A10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6A20AF">
              <w:rPr>
                <w:rFonts w:ascii="Tahoma" w:hAnsi="Tahoma" w:cs="Tahoma"/>
                <w:b/>
                <w:lang w:val="en-US"/>
              </w:rPr>
              <w:t>besplatna</w:t>
            </w:r>
            <w:proofErr w:type="spellEnd"/>
            <w:r w:rsidRPr="006A20AF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lang w:val="en-US"/>
              </w:rPr>
              <w:t>procjena</w:t>
            </w:r>
            <w:proofErr w:type="spellEnd"/>
            <w:r w:rsidRPr="006A20AF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lang w:val="en-US"/>
              </w:rPr>
              <w:t>nekretnine</w:t>
            </w:r>
            <w:proofErr w:type="spellEnd"/>
            <w:r w:rsidRPr="006A20AF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lang w:val="en-US"/>
              </w:rPr>
              <w:t>za</w:t>
            </w:r>
            <w:proofErr w:type="spellEnd"/>
            <w:r w:rsidRPr="006A20AF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lang w:val="en-US"/>
              </w:rPr>
              <w:t>stambene</w:t>
            </w:r>
            <w:proofErr w:type="spellEnd"/>
            <w:r w:rsidRPr="006A20AF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lang w:val="en-US"/>
              </w:rPr>
              <w:t>kredite</w:t>
            </w:r>
            <w:proofErr w:type="spellEnd"/>
          </w:p>
        </w:tc>
      </w:tr>
    </w:tbl>
    <w:p w:rsidR="0009618E" w:rsidRPr="006A20AF" w:rsidRDefault="00674D9C" w:rsidP="00125F8D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sz w:val="20"/>
          <w:szCs w:val="20"/>
        </w:rPr>
        <w:t>Korištenje</w:t>
      </w:r>
      <w:r w:rsidR="0009618E" w:rsidRPr="006A20AF">
        <w:rPr>
          <w:rFonts w:ascii="Tahoma" w:hAnsi="Tahoma" w:cs="Tahoma"/>
          <w:sz w:val="20"/>
          <w:szCs w:val="20"/>
        </w:rPr>
        <w:t xml:space="preserve"> pogodnosti navedenih u ovom letku vezano na uvjete kredita i ugovaranje </w:t>
      </w:r>
      <w:proofErr w:type="spellStart"/>
      <w:r w:rsidR="005E773B" w:rsidRPr="006A20AF">
        <w:rPr>
          <w:rFonts w:ascii="Tahoma" w:hAnsi="Tahoma" w:cs="Tahoma"/>
          <w:sz w:val="20"/>
          <w:szCs w:val="20"/>
        </w:rPr>
        <w:t>Flexi</w:t>
      </w:r>
      <w:r w:rsidR="002041FE" w:rsidRPr="006A20AF">
        <w:rPr>
          <w:rFonts w:ascii="Tahoma" w:hAnsi="Tahoma" w:cs="Tahoma"/>
          <w:sz w:val="20"/>
          <w:szCs w:val="20"/>
        </w:rPr>
        <w:t>SPECIJAL</w:t>
      </w:r>
      <w:proofErr w:type="spellEnd"/>
      <w:r w:rsidR="008C6F80" w:rsidRPr="006A20AF">
        <w:rPr>
          <w:rFonts w:ascii="Tahoma" w:hAnsi="Tahoma" w:cs="Tahoma"/>
          <w:sz w:val="20"/>
          <w:szCs w:val="20"/>
        </w:rPr>
        <w:t xml:space="preserve"> paketa</w:t>
      </w:r>
      <w:r w:rsidR="005E773B" w:rsidRPr="006A20AF">
        <w:rPr>
          <w:rFonts w:ascii="Tahoma" w:hAnsi="Tahoma" w:cs="Tahoma"/>
          <w:sz w:val="20"/>
          <w:szCs w:val="20"/>
        </w:rPr>
        <w:t xml:space="preserve"> tekućeg računa </w:t>
      </w:r>
      <w:r w:rsidRPr="006A20AF">
        <w:rPr>
          <w:rFonts w:ascii="Tahoma" w:hAnsi="Tahoma" w:cs="Tahoma"/>
          <w:sz w:val="20"/>
          <w:szCs w:val="20"/>
        </w:rPr>
        <w:t xml:space="preserve">omogućeno je </w:t>
      </w:r>
      <w:r w:rsidR="00BB554A" w:rsidRPr="006A20AF">
        <w:rPr>
          <w:rFonts w:ascii="Tahoma" w:hAnsi="Tahoma" w:cs="Tahoma"/>
          <w:sz w:val="20"/>
          <w:szCs w:val="20"/>
        </w:rPr>
        <w:t>zaposlenicima</w:t>
      </w:r>
      <w:r w:rsidRPr="006A20AF">
        <w:rPr>
          <w:rFonts w:ascii="Tahoma" w:hAnsi="Tahoma" w:cs="Tahoma"/>
          <w:sz w:val="20"/>
          <w:szCs w:val="20"/>
        </w:rPr>
        <w:t xml:space="preserve"> poslodavca koji je s Bankom zaključio Ugovor o poslovnoj suradnji</w:t>
      </w:r>
      <w:r w:rsidR="002345DD" w:rsidRPr="006A20AF">
        <w:rPr>
          <w:rFonts w:ascii="Tahoma" w:hAnsi="Tahoma" w:cs="Tahoma"/>
          <w:sz w:val="20"/>
          <w:szCs w:val="20"/>
        </w:rPr>
        <w:t xml:space="preserve">, a koji svoja redovna primanja usmjeravaju na tekući račun u RBA ili su u postupku otvaranja tekućeg računa i usmjeravanja primanja na račun u RBA. Korisnici kredita preuzimaju obvezu usmjeravati primanja na račun u RBA tijekom cijele otplate kredita, te ugovoriti </w:t>
      </w:r>
      <w:r w:rsidR="008C6F80" w:rsidRPr="006A20AF">
        <w:rPr>
          <w:rFonts w:ascii="Tahoma" w:hAnsi="Tahoma" w:cs="Tahoma"/>
          <w:sz w:val="20"/>
          <w:szCs w:val="20"/>
        </w:rPr>
        <w:t>i</w:t>
      </w:r>
      <w:r w:rsidR="002345DD" w:rsidRPr="006A20AF">
        <w:rPr>
          <w:rFonts w:ascii="Tahoma" w:hAnsi="Tahoma" w:cs="Tahoma"/>
          <w:sz w:val="20"/>
          <w:szCs w:val="20"/>
        </w:rPr>
        <w:t xml:space="preserve">zravno terećenje računa u svrhu otplate kredita. </w:t>
      </w:r>
    </w:p>
    <w:p w:rsidR="00674D9C" w:rsidRPr="006A20AF" w:rsidRDefault="002345DD" w:rsidP="00125F8D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sz w:val="20"/>
          <w:szCs w:val="20"/>
        </w:rPr>
        <w:t>Uvjeti kredita iz ovog letka odnose se na novu ponudu i ne primjenjuju se na kredite u otplati.</w:t>
      </w:r>
    </w:p>
    <w:p w:rsidR="005B6CEC" w:rsidRPr="006A20AF" w:rsidRDefault="005B6CEC" w:rsidP="0009618E">
      <w:pPr>
        <w:spacing w:before="40" w:after="0" w:line="240" w:lineRule="auto"/>
        <w:ind w:left="-284"/>
        <w:jc w:val="both"/>
        <w:rPr>
          <w:rFonts w:ascii="Tahoma" w:hAnsi="Tahoma" w:cs="Tahoma"/>
          <w:strike/>
          <w:sz w:val="20"/>
          <w:szCs w:val="20"/>
        </w:rPr>
      </w:pPr>
    </w:p>
    <w:tbl>
      <w:tblPr>
        <w:tblW w:w="10490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6A20AF" w:rsidRPr="006A20AF" w:rsidTr="00980E3B">
        <w:trPr>
          <w:trHeight w:val="70"/>
        </w:trPr>
        <w:tc>
          <w:tcPr>
            <w:tcW w:w="10490" w:type="dxa"/>
            <w:shd w:val="clear" w:color="auto" w:fill="FFF10B"/>
          </w:tcPr>
          <w:p w:rsidR="00125F8D" w:rsidRPr="006A20AF" w:rsidRDefault="00125F8D" w:rsidP="00980E3B">
            <w:pPr>
              <w:pStyle w:val="Tekst"/>
              <w:ind w:left="176"/>
              <w:jc w:val="left"/>
              <w:rPr>
                <w:b/>
                <w:sz w:val="28"/>
                <w:szCs w:val="28"/>
              </w:rPr>
            </w:pPr>
            <w:r w:rsidRPr="006A20AF">
              <w:rPr>
                <w:b/>
                <w:sz w:val="28"/>
                <w:szCs w:val="28"/>
              </w:rPr>
              <w:t>FLEXI STAMBENI KREDITI</w:t>
            </w:r>
          </w:p>
        </w:tc>
      </w:tr>
    </w:tbl>
    <w:p w:rsidR="00125F8D" w:rsidRPr="006A20AF" w:rsidRDefault="00125F8D" w:rsidP="00125F8D">
      <w:pPr>
        <w:numPr>
          <w:ilvl w:val="0"/>
          <w:numId w:val="9"/>
        </w:numPr>
        <w:spacing w:before="20"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Iznosi kredita:</w:t>
      </w:r>
      <w:r w:rsidRPr="006A20AF">
        <w:rPr>
          <w:rFonts w:ascii="Tahoma" w:hAnsi="Tahoma" w:cs="Tahoma"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  <w:t xml:space="preserve">od </w:t>
      </w:r>
      <w:r w:rsidRPr="006A20AF">
        <w:rPr>
          <w:rFonts w:ascii="Tahoma" w:hAnsi="Tahoma" w:cs="Tahoma"/>
          <w:b/>
          <w:sz w:val="20"/>
          <w:szCs w:val="20"/>
        </w:rPr>
        <w:t>5.000 EUR</w:t>
      </w:r>
      <w:r w:rsidRPr="006A20AF">
        <w:rPr>
          <w:rFonts w:ascii="Tahoma" w:hAnsi="Tahoma" w:cs="Tahoma"/>
          <w:sz w:val="20"/>
          <w:szCs w:val="20"/>
        </w:rPr>
        <w:t xml:space="preserve"> do </w:t>
      </w:r>
      <w:r w:rsidRPr="006A20AF">
        <w:rPr>
          <w:rFonts w:ascii="Tahoma" w:hAnsi="Tahoma" w:cs="Tahoma"/>
          <w:b/>
          <w:sz w:val="20"/>
          <w:szCs w:val="20"/>
        </w:rPr>
        <w:t>200.000 EUR /</w:t>
      </w:r>
      <w:r w:rsidRPr="006A20AF">
        <w:rPr>
          <w:rFonts w:ascii="Tahoma" w:hAnsi="Tahoma" w:cs="Tahoma"/>
          <w:sz w:val="20"/>
          <w:szCs w:val="20"/>
        </w:rPr>
        <w:t xml:space="preserve"> od </w:t>
      </w:r>
      <w:r w:rsidRPr="006A20AF">
        <w:rPr>
          <w:rFonts w:ascii="Tahoma" w:hAnsi="Tahoma" w:cs="Tahoma"/>
          <w:b/>
          <w:sz w:val="20"/>
          <w:szCs w:val="20"/>
        </w:rPr>
        <w:t>40.000  HRK</w:t>
      </w:r>
      <w:r w:rsidRPr="006A20AF">
        <w:rPr>
          <w:rFonts w:ascii="Tahoma" w:hAnsi="Tahoma" w:cs="Tahoma"/>
          <w:sz w:val="20"/>
          <w:szCs w:val="20"/>
        </w:rPr>
        <w:t xml:space="preserve"> do </w:t>
      </w:r>
      <w:r w:rsidRPr="006A20AF">
        <w:rPr>
          <w:rFonts w:ascii="Tahoma" w:hAnsi="Tahoma" w:cs="Tahoma"/>
          <w:b/>
          <w:sz w:val="20"/>
          <w:szCs w:val="20"/>
        </w:rPr>
        <w:t>1.500.000 HRK</w:t>
      </w:r>
    </w:p>
    <w:p w:rsidR="00125F8D" w:rsidRPr="006A20AF" w:rsidRDefault="00125F8D" w:rsidP="00125F8D">
      <w:pPr>
        <w:numPr>
          <w:ilvl w:val="0"/>
          <w:numId w:val="9"/>
        </w:numPr>
        <w:spacing w:before="20"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Naknada za obradu kredita:</w:t>
      </w:r>
      <w:r w:rsidRPr="006A20AF">
        <w:rPr>
          <w:rFonts w:ascii="Tahoma" w:hAnsi="Tahoma" w:cs="Tahoma"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b/>
          <w:sz w:val="20"/>
          <w:szCs w:val="20"/>
        </w:rPr>
        <w:t>bez naknade</w:t>
      </w:r>
    </w:p>
    <w:p w:rsidR="00125F8D" w:rsidRPr="006A20AF" w:rsidRDefault="00125F8D" w:rsidP="00125F8D">
      <w:pPr>
        <w:numPr>
          <w:ilvl w:val="0"/>
          <w:numId w:val="9"/>
        </w:numPr>
        <w:spacing w:before="20"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 xml:space="preserve">Rok otplate kredita: </w:t>
      </w:r>
      <w:r w:rsidRPr="006A20AF">
        <w:rPr>
          <w:rFonts w:ascii="Tahoma" w:hAnsi="Tahoma" w:cs="Tahoma"/>
          <w:b/>
          <w:sz w:val="20"/>
          <w:szCs w:val="20"/>
        </w:rPr>
        <w:tab/>
      </w:r>
      <w:r w:rsidRPr="006A20AF">
        <w:rPr>
          <w:rFonts w:ascii="Tahoma" w:hAnsi="Tahoma" w:cs="Tahoma"/>
          <w:b/>
          <w:sz w:val="20"/>
          <w:szCs w:val="20"/>
        </w:rPr>
        <w:tab/>
        <w:t>3 – 30</w:t>
      </w:r>
      <w:r w:rsidRPr="006A20AF">
        <w:rPr>
          <w:rFonts w:ascii="Tahoma" w:hAnsi="Tahoma" w:cs="Tahoma"/>
          <w:sz w:val="20"/>
          <w:szCs w:val="20"/>
        </w:rPr>
        <w:t xml:space="preserve"> (krediti u EUR s fiksnom </w:t>
      </w:r>
      <w:proofErr w:type="spellStart"/>
      <w:r w:rsidRPr="006A20AF">
        <w:rPr>
          <w:rFonts w:ascii="Tahoma" w:hAnsi="Tahoma" w:cs="Tahoma"/>
          <w:sz w:val="20"/>
          <w:szCs w:val="20"/>
        </w:rPr>
        <w:t>ktom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za cijeli rok te adaptacija do</w:t>
      </w:r>
      <w:r w:rsidRPr="006A20AF">
        <w:rPr>
          <w:rFonts w:ascii="Tahoma" w:hAnsi="Tahoma" w:cs="Tahoma"/>
          <w:b/>
          <w:sz w:val="20"/>
          <w:szCs w:val="20"/>
        </w:rPr>
        <w:t xml:space="preserve"> 20</w:t>
      </w:r>
      <w:r w:rsidRPr="006A20AF">
        <w:rPr>
          <w:rFonts w:ascii="Tahoma" w:hAnsi="Tahoma" w:cs="Tahoma"/>
          <w:sz w:val="20"/>
          <w:szCs w:val="20"/>
        </w:rPr>
        <w:t>) godina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</w:p>
    <w:p w:rsidR="00125F8D" w:rsidRPr="006A20AF" w:rsidRDefault="00125F8D" w:rsidP="00125F8D">
      <w:pPr>
        <w:numPr>
          <w:ilvl w:val="0"/>
          <w:numId w:val="9"/>
        </w:numPr>
        <w:spacing w:before="20"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6A20AF">
        <w:rPr>
          <w:rFonts w:ascii="Tahoma" w:hAnsi="Tahoma" w:cs="Tahoma"/>
          <w:b/>
          <w:sz w:val="20"/>
          <w:szCs w:val="20"/>
        </w:rPr>
        <w:t>Namjene:</w:t>
      </w:r>
      <w:r w:rsidRPr="006A20AF">
        <w:rPr>
          <w:rFonts w:ascii="Tahoma" w:hAnsi="Tahoma" w:cs="Tahoma"/>
          <w:sz w:val="20"/>
          <w:szCs w:val="20"/>
        </w:rPr>
        <w:t xml:space="preserve"> Kupnja stana/obiteljske kuće, izgradnja obiteljske kuće, dovršenje, dogradnja, nadogradnja, rekonstrukcija, adaptacija i refinanciranje stambenog kredita.</w:t>
      </w:r>
    </w:p>
    <w:p w:rsidR="00125F8D" w:rsidRPr="006A20AF" w:rsidRDefault="00125F8D" w:rsidP="00125F8D">
      <w:pPr>
        <w:pStyle w:val="ListParagraph"/>
        <w:numPr>
          <w:ilvl w:val="0"/>
          <w:numId w:val="9"/>
        </w:numPr>
        <w:spacing w:before="20" w:after="6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Redovne kamatne stope: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693"/>
      </w:tblGrid>
      <w:tr w:rsidR="006A20AF" w:rsidRPr="006A20AF" w:rsidTr="00980E3B">
        <w:trPr>
          <w:trHeight w:val="399"/>
        </w:trPr>
        <w:tc>
          <w:tcPr>
            <w:tcW w:w="2835" w:type="dxa"/>
            <w:vMerge w:val="restart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6A20AF">
              <w:rPr>
                <w:rFonts w:ascii="Tahoma" w:hAnsi="Tahoma" w:cs="Tahoma"/>
                <w:b/>
                <w:noProof/>
                <w:sz w:val="24"/>
                <w:szCs w:val="24"/>
              </w:rPr>
              <w:t>Valuta HRK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Vrsta redovne kamatne stope</w:t>
            </w:r>
          </w:p>
        </w:tc>
      </w:tr>
      <w:tr w:rsidR="006A20AF" w:rsidRPr="006A20AF" w:rsidTr="00980E3B">
        <w:trPr>
          <w:trHeight w:val="399"/>
        </w:trPr>
        <w:tc>
          <w:tcPr>
            <w:tcW w:w="2835" w:type="dxa"/>
            <w:vMerge/>
            <w:shd w:val="clear" w:color="auto" w:fill="FFFF00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Fiksna 3 godine, pa promjenjiva*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Fiksna 5 godina, pa promjenjiva*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Promjenjiva</w:t>
            </w:r>
          </w:p>
        </w:tc>
      </w:tr>
      <w:tr w:rsidR="006A20AF" w:rsidRPr="006A20AF" w:rsidTr="00980E3B">
        <w:trPr>
          <w:trHeight w:val="39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Namjena kupnja i ostale namjene, osim adaptacije**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3,70%*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4,30%*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3,60%</w:t>
            </w:r>
          </w:p>
        </w:tc>
      </w:tr>
      <w:tr w:rsidR="006A20AF" w:rsidRPr="006A20AF" w:rsidTr="00980E3B">
        <w:trPr>
          <w:trHeight w:val="399"/>
        </w:trPr>
        <w:tc>
          <w:tcPr>
            <w:tcW w:w="2835" w:type="dxa"/>
            <w:vMerge w:val="restart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4"/>
                <w:szCs w:val="24"/>
              </w:rPr>
              <w:t>Valuta EUR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Vrsta redovne kamatne stope</w:t>
            </w:r>
          </w:p>
        </w:tc>
      </w:tr>
      <w:tr w:rsidR="006A20AF" w:rsidRPr="006A20AF" w:rsidTr="00980E3B">
        <w:trPr>
          <w:trHeight w:val="399"/>
        </w:trPr>
        <w:tc>
          <w:tcPr>
            <w:tcW w:w="2835" w:type="dxa"/>
            <w:vMerge/>
            <w:shd w:val="clear" w:color="auto" w:fill="FFFF00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Fiksna 5 godina, pa promjenjiva*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Fiksna 5 – 20 godina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Promjenjiva</w:t>
            </w:r>
          </w:p>
        </w:tc>
      </w:tr>
      <w:tr w:rsidR="006A20AF" w:rsidRPr="006A20AF" w:rsidTr="00980E3B">
        <w:trPr>
          <w:trHeight w:val="39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A20AF">
              <w:rPr>
                <w:rFonts w:ascii="Tahoma" w:hAnsi="Tahoma" w:cs="Tahoma"/>
                <w:b/>
                <w:noProof/>
                <w:sz w:val="18"/>
                <w:szCs w:val="18"/>
              </w:rPr>
              <w:t>Namjena kupnja i ostale namjene, osim adaptacije**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3,45%*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4,50%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25F8D" w:rsidRPr="006A20AF" w:rsidRDefault="00125F8D" w:rsidP="00980E3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hAnsi="Tahoma" w:cs="Tahoma"/>
                <w:b/>
                <w:noProof/>
                <w:sz w:val="20"/>
                <w:szCs w:val="20"/>
              </w:rPr>
              <w:t>3,40%</w:t>
            </w:r>
          </w:p>
        </w:tc>
      </w:tr>
    </w:tbl>
    <w:p w:rsidR="00125F8D" w:rsidRPr="006A20AF" w:rsidRDefault="00125F8D" w:rsidP="00125F8D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sz w:val="20"/>
          <w:szCs w:val="20"/>
        </w:rPr>
        <w:t xml:space="preserve">*Po isteku trajanja fiksne kamatne stope primjenjuje se promjenjiva kamatna stopa iz ponude Promjenjiva, a njezina visina dodatno ovisi o kretanju visine parametra (za </w:t>
      </w:r>
      <w:r w:rsidRPr="006A20AF">
        <w:rPr>
          <w:rFonts w:ascii="Tahoma" w:hAnsi="Tahoma" w:cs="Tahoma"/>
          <w:noProof/>
          <w:sz w:val="20"/>
          <w:szCs w:val="20"/>
        </w:rPr>
        <w:t xml:space="preserve">kredite u HRK – Trezorski zapisi MF u kunama za 364 dana, za kredite u EUR - 12 mjesečni EURIBOR), </w:t>
      </w:r>
      <w:r w:rsidRPr="006A20AF">
        <w:rPr>
          <w:rFonts w:ascii="Tahoma" w:hAnsi="Tahoma" w:cs="Tahoma"/>
          <w:sz w:val="20"/>
          <w:szCs w:val="20"/>
        </w:rPr>
        <w:t>koji uz fiksni dio čini sastavni dio promjenjive kamatne stope</w:t>
      </w:r>
      <w:r w:rsidRPr="006A20AF">
        <w:rPr>
          <w:rFonts w:ascii="Tahoma" w:hAnsi="Tahoma" w:cs="Tahoma"/>
          <w:noProof/>
          <w:sz w:val="20"/>
          <w:szCs w:val="20"/>
        </w:rPr>
        <w:t>.</w:t>
      </w:r>
    </w:p>
    <w:p w:rsidR="00125F8D" w:rsidRPr="006A20AF" w:rsidRDefault="00125F8D" w:rsidP="00125F8D">
      <w:pPr>
        <w:tabs>
          <w:tab w:val="left" w:pos="426"/>
        </w:tabs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sz w:val="20"/>
          <w:szCs w:val="20"/>
        </w:rPr>
        <w:t>** redovna kamatna stopa za adaptaciju viša je za 0,50% od iskazane kamatne stope za kupnju.</w:t>
      </w:r>
    </w:p>
    <w:tbl>
      <w:tblPr>
        <w:tblW w:w="10490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6A20AF" w:rsidRPr="006A20AF" w:rsidTr="00980E3B">
        <w:trPr>
          <w:trHeight w:val="70"/>
        </w:trPr>
        <w:tc>
          <w:tcPr>
            <w:tcW w:w="10490" w:type="dxa"/>
            <w:shd w:val="clear" w:color="auto" w:fill="FFF10B"/>
          </w:tcPr>
          <w:p w:rsidR="001616A4" w:rsidRPr="006A20AF" w:rsidRDefault="001616A4" w:rsidP="00980E3B">
            <w:pPr>
              <w:pStyle w:val="Tekst"/>
              <w:jc w:val="left"/>
              <w:rPr>
                <w:b/>
                <w:sz w:val="28"/>
                <w:szCs w:val="28"/>
              </w:rPr>
            </w:pPr>
            <w:r w:rsidRPr="006A20AF">
              <w:rPr>
                <w:b/>
                <w:sz w:val="28"/>
                <w:szCs w:val="28"/>
              </w:rPr>
              <w:t>NENAMJENSKI HIPOTEKARNI KREDITI</w:t>
            </w:r>
          </w:p>
        </w:tc>
      </w:tr>
    </w:tbl>
    <w:p w:rsidR="001616A4" w:rsidRPr="006A20AF" w:rsidRDefault="001616A4" w:rsidP="001616A4">
      <w:pPr>
        <w:pStyle w:val="ListParagraph"/>
        <w:numPr>
          <w:ilvl w:val="0"/>
          <w:numId w:val="12"/>
        </w:numPr>
        <w:spacing w:before="60" w:after="0" w:line="240" w:lineRule="auto"/>
        <w:ind w:left="425" w:hanging="425"/>
        <w:contextualSpacing w:val="0"/>
        <w:rPr>
          <w:rFonts w:ascii="Tahoma" w:hAnsi="Tahoma" w:cs="Tahoma"/>
          <w:b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Iznos kredita:</w:t>
      </w:r>
      <w:r w:rsidRPr="006A20AF">
        <w:rPr>
          <w:rFonts w:ascii="Tahoma" w:hAnsi="Tahoma" w:cs="Tahoma"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  <w:t>od</w:t>
      </w:r>
      <w:r w:rsidRPr="006A20AF">
        <w:rPr>
          <w:rFonts w:ascii="Tahoma" w:hAnsi="Tahoma" w:cs="Tahoma"/>
          <w:b/>
          <w:sz w:val="20"/>
          <w:szCs w:val="20"/>
        </w:rPr>
        <w:t xml:space="preserve"> HRK 40.000 </w:t>
      </w:r>
      <w:r w:rsidRPr="006A20AF">
        <w:rPr>
          <w:rFonts w:ascii="Tahoma" w:hAnsi="Tahoma" w:cs="Tahoma"/>
          <w:sz w:val="20"/>
          <w:szCs w:val="20"/>
        </w:rPr>
        <w:t>do</w:t>
      </w:r>
      <w:r w:rsidRPr="006A20AF">
        <w:rPr>
          <w:rFonts w:ascii="Tahoma" w:hAnsi="Tahoma" w:cs="Tahoma"/>
          <w:b/>
          <w:sz w:val="20"/>
          <w:szCs w:val="20"/>
        </w:rPr>
        <w:t xml:space="preserve"> HRK 1.125.000 </w:t>
      </w:r>
    </w:p>
    <w:p w:rsidR="001616A4" w:rsidRPr="006A20AF" w:rsidRDefault="001616A4" w:rsidP="001616A4">
      <w:pPr>
        <w:pStyle w:val="ListParagraph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noProof/>
          <w:sz w:val="20"/>
          <w:szCs w:val="20"/>
        </w:rPr>
        <w:t>Naknada za obradu kredita:</w:t>
      </w:r>
      <w:r w:rsidRPr="006A20AF">
        <w:rPr>
          <w:rFonts w:ascii="Tahoma" w:hAnsi="Tahoma" w:cs="Tahoma"/>
          <w:b/>
          <w:noProof/>
          <w:sz w:val="20"/>
          <w:szCs w:val="20"/>
        </w:rPr>
        <w:tab/>
      </w:r>
      <w:r w:rsidRPr="006A20AF">
        <w:rPr>
          <w:rFonts w:ascii="Tahoma" w:hAnsi="Tahoma" w:cs="Tahoma"/>
          <w:b/>
          <w:sz w:val="20"/>
          <w:szCs w:val="20"/>
        </w:rPr>
        <w:t>bez naknade</w:t>
      </w:r>
    </w:p>
    <w:p w:rsidR="001616A4" w:rsidRPr="006A20AF" w:rsidRDefault="001616A4" w:rsidP="001616A4">
      <w:pPr>
        <w:pStyle w:val="ListParagraph"/>
        <w:numPr>
          <w:ilvl w:val="0"/>
          <w:numId w:val="9"/>
        </w:numPr>
        <w:spacing w:before="60" w:after="0" w:line="240" w:lineRule="auto"/>
        <w:ind w:left="425" w:hanging="425"/>
        <w:contextualSpacing w:val="0"/>
        <w:rPr>
          <w:rFonts w:ascii="Tahoma" w:hAnsi="Tahoma" w:cs="Tahoma"/>
          <w:b/>
          <w:sz w:val="20"/>
          <w:szCs w:val="20"/>
        </w:rPr>
      </w:pPr>
      <w:r w:rsidRPr="006A20AF">
        <w:rPr>
          <w:rFonts w:ascii="Tahoma" w:hAnsi="Tahoma" w:cs="Tahoma"/>
          <w:b/>
          <w:noProof/>
          <w:sz w:val="20"/>
          <w:szCs w:val="20"/>
        </w:rPr>
        <w:t>Rok otplate:</w:t>
      </w:r>
      <w:r w:rsidRPr="006A20AF">
        <w:rPr>
          <w:rFonts w:ascii="Tahoma" w:hAnsi="Tahoma" w:cs="Tahoma"/>
          <w:b/>
          <w:noProof/>
          <w:sz w:val="20"/>
          <w:szCs w:val="20"/>
        </w:rPr>
        <w:tab/>
      </w:r>
      <w:r w:rsidRPr="006A20AF">
        <w:rPr>
          <w:rFonts w:ascii="Tahoma" w:hAnsi="Tahoma" w:cs="Tahoma"/>
          <w:b/>
          <w:noProof/>
          <w:sz w:val="20"/>
          <w:szCs w:val="20"/>
        </w:rPr>
        <w:tab/>
      </w:r>
      <w:r w:rsidRPr="006A20AF">
        <w:rPr>
          <w:rFonts w:ascii="Tahoma" w:hAnsi="Tahoma" w:cs="Tahoma"/>
          <w:b/>
          <w:noProof/>
          <w:sz w:val="20"/>
          <w:szCs w:val="20"/>
        </w:rPr>
        <w:tab/>
        <w:t>3 – 20 godina</w:t>
      </w:r>
    </w:p>
    <w:p w:rsidR="001616A4" w:rsidRPr="006A20AF" w:rsidRDefault="001616A4" w:rsidP="001616A4">
      <w:pPr>
        <w:pStyle w:val="ListParagraph"/>
        <w:numPr>
          <w:ilvl w:val="0"/>
          <w:numId w:val="4"/>
        </w:numPr>
        <w:spacing w:before="60" w:after="120" w:line="240" w:lineRule="auto"/>
        <w:ind w:left="425" w:hanging="425"/>
        <w:contextualSpacing w:val="0"/>
        <w:rPr>
          <w:rFonts w:ascii="Tahoma" w:hAnsi="Tahoma" w:cs="Tahoma"/>
          <w:b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Redovna kamatna stopa:</w:t>
      </w:r>
      <w:r w:rsidRPr="006A20AF">
        <w:rPr>
          <w:rFonts w:ascii="Tahoma" w:hAnsi="Tahoma" w:cs="Tahoma"/>
          <w:b/>
          <w:sz w:val="20"/>
          <w:szCs w:val="20"/>
        </w:rPr>
        <w:tab/>
        <w:t>5,55%</w:t>
      </w:r>
      <w:r w:rsidRPr="006A20AF">
        <w:rPr>
          <w:rFonts w:ascii="Tahoma" w:hAnsi="Tahoma" w:cs="Tahoma"/>
          <w:sz w:val="20"/>
          <w:szCs w:val="20"/>
        </w:rPr>
        <w:t>, promjenjiva</w:t>
      </w:r>
    </w:p>
    <w:tbl>
      <w:tblPr>
        <w:tblW w:w="10490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6A20AF" w:rsidRPr="006A20AF" w:rsidTr="00125F8D">
        <w:trPr>
          <w:trHeight w:val="70"/>
        </w:trPr>
        <w:tc>
          <w:tcPr>
            <w:tcW w:w="10490" w:type="dxa"/>
            <w:shd w:val="clear" w:color="auto" w:fill="FFF10B"/>
          </w:tcPr>
          <w:p w:rsidR="00731393" w:rsidRPr="006A20AF" w:rsidRDefault="00731393" w:rsidP="00254F33">
            <w:pPr>
              <w:pStyle w:val="Tekst"/>
              <w:jc w:val="left"/>
              <w:rPr>
                <w:b/>
                <w:sz w:val="28"/>
                <w:szCs w:val="28"/>
              </w:rPr>
            </w:pPr>
            <w:r w:rsidRPr="006A20AF">
              <w:rPr>
                <w:b/>
                <w:sz w:val="28"/>
                <w:szCs w:val="28"/>
              </w:rPr>
              <w:t>NENAMJENSKI KREDITI</w:t>
            </w:r>
          </w:p>
        </w:tc>
      </w:tr>
    </w:tbl>
    <w:p w:rsidR="007E65E1" w:rsidRPr="006A20AF" w:rsidRDefault="007E65E1" w:rsidP="00143715">
      <w:pPr>
        <w:pStyle w:val="ListParagraph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Iznosi kredita:</w:t>
      </w:r>
      <w:r w:rsidRPr="006A20AF">
        <w:rPr>
          <w:rFonts w:ascii="Tahoma" w:hAnsi="Tahoma" w:cs="Tahoma"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  <w:t xml:space="preserve">od </w:t>
      </w:r>
      <w:r w:rsidRPr="006A20AF">
        <w:rPr>
          <w:rFonts w:ascii="Tahoma" w:hAnsi="Tahoma" w:cs="Tahoma"/>
          <w:b/>
          <w:sz w:val="20"/>
          <w:szCs w:val="20"/>
        </w:rPr>
        <w:t>HRK 5.000</w:t>
      </w:r>
      <w:r w:rsidRPr="006A20AF">
        <w:rPr>
          <w:rFonts w:ascii="Tahoma" w:hAnsi="Tahoma" w:cs="Tahoma"/>
          <w:sz w:val="20"/>
          <w:szCs w:val="20"/>
        </w:rPr>
        <w:t xml:space="preserve"> do </w:t>
      </w:r>
      <w:r w:rsidRPr="006A20AF">
        <w:rPr>
          <w:rFonts w:ascii="Tahoma" w:hAnsi="Tahoma" w:cs="Tahoma"/>
          <w:b/>
          <w:sz w:val="20"/>
          <w:szCs w:val="20"/>
        </w:rPr>
        <w:t>HRK 2</w:t>
      </w:r>
      <w:r w:rsidR="00ED3C14" w:rsidRPr="006A20AF">
        <w:rPr>
          <w:rFonts w:ascii="Tahoma" w:hAnsi="Tahoma" w:cs="Tahoma"/>
          <w:b/>
          <w:sz w:val="20"/>
          <w:szCs w:val="20"/>
        </w:rPr>
        <w:t>25</w:t>
      </w:r>
      <w:r w:rsidRPr="006A20AF">
        <w:rPr>
          <w:rFonts w:ascii="Tahoma" w:hAnsi="Tahoma" w:cs="Tahoma"/>
          <w:b/>
          <w:sz w:val="20"/>
          <w:szCs w:val="20"/>
        </w:rPr>
        <w:t>.000</w:t>
      </w:r>
      <w:r w:rsidR="00003447" w:rsidRPr="006A20AF">
        <w:rPr>
          <w:rFonts w:ascii="Tahoma" w:hAnsi="Tahoma" w:cs="Tahoma"/>
          <w:sz w:val="20"/>
          <w:szCs w:val="20"/>
        </w:rPr>
        <w:t>,</w:t>
      </w:r>
      <w:r w:rsidR="00143715" w:rsidRPr="006A20AF">
        <w:rPr>
          <w:rFonts w:ascii="Tahoma" w:hAnsi="Tahoma" w:cs="Tahoma"/>
          <w:b/>
          <w:sz w:val="20"/>
          <w:szCs w:val="20"/>
        </w:rPr>
        <w:t xml:space="preserve"> </w:t>
      </w:r>
      <w:r w:rsidR="00003447" w:rsidRPr="006A20AF">
        <w:rPr>
          <w:rFonts w:ascii="Tahoma" w:hAnsi="Tahoma" w:cs="Tahoma"/>
          <w:sz w:val="20"/>
          <w:szCs w:val="20"/>
        </w:rPr>
        <w:t>ovisno o bonitetu klijenta</w:t>
      </w:r>
    </w:p>
    <w:p w:rsidR="007E65E1" w:rsidRPr="006A20AF" w:rsidRDefault="007E65E1" w:rsidP="00EC5D56">
      <w:pPr>
        <w:pStyle w:val="ListParagraph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Rok otplate:</w:t>
      </w:r>
      <w:r w:rsidRPr="006A20AF">
        <w:rPr>
          <w:rFonts w:ascii="Tahoma" w:hAnsi="Tahoma" w:cs="Tahoma"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sz w:val="20"/>
          <w:szCs w:val="20"/>
        </w:rPr>
        <w:tab/>
      </w:r>
      <w:r w:rsidRPr="006A20AF">
        <w:rPr>
          <w:rFonts w:ascii="Tahoma" w:hAnsi="Tahoma" w:cs="Tahoma"/>
          <w:b/>
          <w:sz w:val="20"/>
          <w:szCs w:val="20"/>
        </w:rPr>
        <w:t xml:space="preserve">2 </w:t>
      </w:r>
      <w:r w:rsidRPr="006A20AF">
        <w:rPr>
          <w:rFonts w:ascii="Tahoma" w:hAnsi="Tahoma" w:cs="Tahoma"/>
          <w:sz w:val="20"/>
          <w:szCs w:val="20"/>
        </w:rPr>
        <w:t xml:space="preserve">do </w:t>
      </w:r>
      <w:r w:rsidRPr="006A20AF">
        <w:rPr>
          <w:rFonts w:ascii="Tahoma" w:hAnsi="Tahoma" w:cs="Tahoma"/>
          <w:b/>
          <w:sz w:val="20"/>
          <w:szCs w:val="20"/>
        </w:rPr>
        <w:t>10 godina</w:t>
      </w:r>
      <w:r w:rsidRPr="006A20AF">
        <w:rPr>
          <w:rFonts w:ascii="Tahoma" w:hAnsi="Tahoma" w:cs="Tahoma"/>
          <w:sz w:val="20"/>
          <w:szCs w:val="20"/>
        </w:rPr>
        <w:t>, ovisno o bonitetu klijenta</w:t>
      </w:r>
    </w:p>
    <w:p w:rsidR="007E65E1" w:rsidRPr="006A20AF" w:rsidRDefault="007E65E1" w:rsidP="00EC5D56">
      <w:pPr>
        <w:pStyle w:val="ListParagraph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noProof/>
          <w:sz w:val="20"/>
          <w:szCs w:val="20"/>
        </w:rPr>
        <w:t>Naknada za obradu kredita:</w:t>
      </w:r>
      <w:r w:rsidRPr="006A20AF">
        <w:rPr>
          <w:rFonts w:ascii="Tahoma" w:hAnsi="Tahoma" w:cs="Tahoma"/>
          <w:b/>
          <w:noProof/>
          <w:sz w:val="20"/>
          <w:szCs w:val="20"/>
        </w:rPr>
        <w:tab/>
      </w:r>
      <w:r w:rsidRPr="006A20AF">
        <w:rPr>
          <w:rFonts w:ascii="Tahoma" w:hAnsi="Tahoma" w:cs="Tahoma"/>
          <w:b/>
          <w:sz w:val="20"/>
          <w:szCs w:val="20"/>
        </w:rPr>
        <w:t>bez naknade</w:t>
      </w:r>
    </w:p>
    <w:p w:rsidR="007E65E1" w:rsidRPr="006A20AF" w:rsidRDefault="007E65E1" w:rsidP="00EC5D56">
      <w:pPr>
        <w:pStyle w:val="ListParagraph"/>
        <w:numPr>
          <w:ilvl w:val="0"/>
          <w:numId w:val="10"/>
        </w:numPr>
        <w:spacing w:before="60" w:after="6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Redovne kamatne stope: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2551"/>
      </w:tblGrid>
      <w:tr w:rsidR="006A20AF" w:rsidRPr="006A20AF" w:rsidTr="00143715">
        <w:trPr>
          <w:trHeight w:val="411"/>
        </w:trPr>
        <w:tc>
          <w:tcPr>
            <w:tcW w:w="2835" w:type="dxa"/>
            <w:shd w:val="clear" w:color="auto" w:fill="FFFF00"/>
            <w:vAlign w:val="center"/>
          </w:tcPr>
          <w:p w:rsidR="00143715" w:rsidRPr="006A20AF" w:rsidRDefault="00143715" w:rsidP="00D827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Rok otplate u mjesecima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3715" w:rsidRPr="006A20AF" w:rsidRDefault="00143715" w:rsidP="0014371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Promjenjiva kamatna stopa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3715" w:rsidRPr="006A20AF" w:rsidRDefault="00143715" w:rsidP="0014371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Fiksna kamatna stopa</w:t>
            </w:r>
          </w:p>
        </w:tc>
      </w:tr>
      <w:tr w:rsidR="006A20AF" w:rsidRPr="006A20AF" w:rsidTr="00143715">
        <w:trPr>
          <w:trHeight w:val="491"/>
        </w:trPr>
        <w:tc>
          <w:tcPr>
            <w:tcW w:w="2835" w:type="dxa"/>
            <w:vAlign w:val="center"/>
          </w:tcPr>
          <w:p w:rsidR="00143715" w:rsidRPr="006A20AF" w:rsidRDefault="00143715" w:rsidP="00D827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24-84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715" w:rsidRPr="006A20AF" w:rsidRDefault="00143715" w:rsidP="00EF084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6,65% - 7,05%</w:t>
            </w:r>
          </w:p>
        </w:tc>
        <w:tc>
          <w:tcPr>
            <w:tcW w:w="2551" w:type="dxa"/>
            <w:vAlign w:val="center"/>
          </w:tcPr>
          <w:p w:rsidR="00143715" w:rsidRPr="006A20AF" w:rsidRDefault="00143715" w:rsidP="00EF084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7,00% – 7,40%</w:t>
            </w:r>
          </w:p>
        </w:tc>
      </w:tr>
      <w:tr w:rsidR="006A20AF" w:rsidRPr="006A20AF" w:rsidTr="00143715">
        <w:trPr>
          <w:trHeight w:val="412"/>
        </w:trPr>
        <w:tc>
          <w:tcPr>
            <w:tcW w:w="2835" w:type="dxa"/>
            <w:vAlign w:val="center"/>
          </w:tcPr>
          <w:p w:rsidR="00143715" w:rsidRPr="006A20AF" w:rsidRDefault="00143715" w:rsidP="00D827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85-120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715" w:rsidRPr="006A20AF" w:rsidRDefault="00143715" w:rsidP="00EF084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6,95% - 7,35%</w:t>
            </w:r>
          </w:p>
        </w:tc>
        <w:tc>
          <w:tcPr>
            <w:tcW w:w="2551" w:type="dxa"/>
            <w:vAlign w:val="center"/>
          </w:tcPr>
          <w:p w:rsidR="00143715" w:rsidRPr="006A20AF" w:rsidRDefault="00143715" w:rsidP="00EF084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ahoma" w:eastAsia="Batang" w:hAnsi="Tahoma" w:cs="Tahoma"/>
                <w:b/>
                <w:noProof/>
                <w:sz w:val="20"/>
                <w:szCs w:val="20"/>
              </w:rPr>
            </w:pPr>
            <w:r w:rsidRPr="006A20AF">
              <w:rPr>
                <w:rFonts w:ascii="Tahoma" w:eastAsia="Batang" w:hAnsi="Tahoma" w:cs="Tahoma"/>
                <w:b/>
                <w:noProof/>
                <w:sz w:val="20"/>
                <w:szCs w:val="20"/>
              </w:rPr>
              <w:t>7,30% - 7,70%</w:t>
            </w:r>
          </w:p>
        </w:tc>
      </w:tr>
    </w:tbl>
    <w:p w:rsidR="007E65E1" w:rsidRPr="006A20AF" w:rsidRDefault="007E65E1" w:rsidP="008231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noProof/>
          <w:sz w:val="20"/>
          <w:szCs w:val="20"/>
          <w:lang w:eastAsia="hr-HR"/>
        </w:rPr>
      </w:pPr>
      <w:r w:rsidRPr="006A20AF">
        <w:rPr>
          <w:rFonts w:ascii="Tahoma" w:eastAsia="Times New Roman" w:hAnsi="Tahoma" w:cs="Tahoma"/>
          <w:b/>
          <w:noProof/>
          <w:sz w:val="20"/>
          <w:szCs w:val="20"/>
          <w:lang w:eastAsia="hr-HR"/>
        </w:rPr>
        <w:t xml:space="preserve">Visina redovne kamatne stope utvrđuje se ovisno o roku otplate kredita, statusu i bonitetu klijenta. </w:t>
      </w:r>
    </w:p>
    <w:p w:rsidR="001616A4" w:rsidRPr="006A20AF" w:rsidRDefault="001616A4" w:rsidP="007E65E1">
      <w:pPr>
        <w:tabs>
          <w:tab w:val="left" w:pos="426"/>
        </w:tabs>
        <w:spacing w:before="60" w:after="4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616A4" w:rsidRPr="006A20AF" w:rsidRDefault="001616A4" w:rsidP="001616A4">
      <w:pPr>
        <w:tabs>
          <w:tab w:val="left" w:pos="426"/>
        </w:tabs>
        <w:spacing w:before="120" w:after="12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616A4" w:rsidRPr="006A20AF" w:rsidRDefault="001616A4" w:rsidP="001616A4">
      <w:pPr>
        <w:tabs>
          <w:tab w:val="left" w:pos="426"/>
        </w:tabs>
        <w:spacing w:before="12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A20AF">
        <w:rPr>
          <w:rFonts w:ascii="Tahoma" w:hAnsi="Tahoma" w:cs="Tahoma"/>
          <w:b/>
          <w:sz w:val="24"/>
          <w:szCs w:val="24"/>
        </w:rPr>
        <w:t>REPREZENTATIVNI PRIMJERI: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549"/>
        <w:gridCol w:w="3544"/>
        <w:gridCol w:w="3260"/>
      </w:tblGrid>
      <w:tr w:rsidR="006A20AF" w:rsidRPr="006A20AF" w:rsidTr="00980E3B">
        <w:trPr>
          <w:cantSplit/>
          <w:trHeight w:val="233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Vrsta kredita</w:t>
            </w:r>
          </w:p>
        </w:tc>
        <w:tc>
          <w:tcPr>
            <w:tcW w:w="6804" w:type="dxa"/>
            <w:gridSpan w:val="2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b/>
                <w:noProof/>
              </w:rPr>
              <w:t>Stambeni krediti</w:t>
            </w:r>
          </w:p>
        </w:tc>
      </w:tr>
      <w:tr w:rsidR="006A20AF" w:rsidRPr="006A20AF" w:rsidTr="00980E3B">
        <w:trPr>
          <w:cantSplit/>
          <w:trHeight w:val="154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Valuta kredita</w:t>
            </w:r>
          </w:p>
        </w:tc>
        <w:tc>
          <w:tcPr>
            <w:tcW w:w="3544" w:type="dxa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b/>
                <w:noProof/>
              </w:rPr>
              <w:t>EUR</w:t>
            </w:r>
          </w:p>
        </w:tc>
        <w:tc>
          <w:tcPr>
            <w:tcW w:w="3260" w:type="dxa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b/>
                <w:noProof/>
              </w:rPr>
              <w:t>HRK</w:t>
            </w:r>
          </w:p>
        </w:tc>
      </w:tr>
      <w:tr w:rsidR="006A20AF" w:rsidRPr="006A20AF" w:rsidTr="00980E3B">
        <w:trPr>
          <w:cantSplit/>
          <w:trHeight w:val="357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Vrsta kamatne stope</w:t>
            </w:r>
          </w:p>
        </w:tc>
        <w:tc>
          <w:tcPr>
            <w:tcW w:w="6804" w:type="dxa"/>
            <w:gridSpan w:val="2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noProof/>
              </w:rPr>
              <w:t>Promjenjiva na cijeli rok otplate</w:t>
            </w:r>
          </w:p>
        </w:tc>
      </w:tr>
      <w:tr w:rsidR="006A20AF" w:rsidRPr="006A20AF" w:rsidTr="00980E3B">
        <w:trPr>
          <w:cantSplit/>
          <w:trHeight w:val="192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  <w:highlight w:val="yellow"/>
              </w:rPr>
            </w:pPr>
            <w:r w:rsidRPr="006A20AF">
              <w:rPr>
                <w:noProof/>
              </w:rPr>
              <w:t>Iznos kredita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60.000,00 EUR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450.000,00 HRK</w:t>
            </w:r>
          </w:p>
        </w:tc>
      </w:tr>
      <w:tr w:rsidR="006A20AF" w:rsidRPr="006A20AF" w:rsidTr="00980E3B">
        <w:trPr>
          <w:cantSplit/>
          <w:trHeight w:val="252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Redovna kamatna stopa</w:t>
            </w:r>
            <w:r w:rsidRPr="006A20AF">
              <w:rPr>
                <w:b/>
                <w:noProof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3,40%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3,60%</w:t>
            </w:r>
          </w:p>
        </w:tc>
      </w:tr>
      <w:tr w:rsidR="006A20AF" w:rsidRPr="006A20AF" w:rsidTr="00980E3B">
        <w:trPr>
          <w:cantSplit/>
          <w:trHeight w:val="246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Efektivna kamatna stopa (EKS)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3,45%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3,66%</w:t>
            </w:r>
          </w:p>
        </w:tc>
      </w:tr>
      <w:tr w:rsidR="006A20AF" w:rsidRPr="006A20AF" w:rsidTr="00980E3B">
        <w:trPr>
          <w:cantSplit/>
          <w:trHeight w:val="153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Rok otplate kredita</w:t>
            </w:r>
          </w:p>
        </w:tc>
        <w:tc>
          <w:tcPr>
            <w:tcW w:w="6804" w:type="dxa"/>
            <w:gridSpan w:val="2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snapToGrid w:val="0"/>
              </w:rPr>
            </w:pPr>
            <w:r w:rsidRPr="006A20AF">
              <w:rPr>
                <w:noProof/>
                <w:snapToGrid w:val="0"/>
              </w:rPr>
              <w:t>240 mjeseci</w:t>
            </w:r>
          </w:p>
        </w:tc>
      </w:tr>
      <w:tr w:rsidR="006A20AF" w:rsidRPr="006A20AF" w:rsidTr="00980E3B">
        <w:trPr>
          <w:cantSplit/>
          <w:trHeight w:val="228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Broj anuiteta</w:t>
            </w:r>
          </w:p>
        </w:tc>
        <w:tc>
          <w:tcPr>
            <w:tcW w:w="6804" w:type="dxa"/>
            <w:gridSpan w:val="2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snapToGrid w:val="0"/>
              </w:rPr>
            </w:pPr>
            <w:r w:rsidRPr="006A20AF">
              <w:rPr>
                <w:noProof/>
                <w:snapToGrid w:val="0"/>
              </w:rPr>
              <w:t>240</w:t>
            </w:r>
          </w:p>
        </w:tc>
      </w:tr>
      <w:tr w:rsidR="006A20AF" w:rsidRPr="006A20AF" w:rsidTr="00980E3B">
        <w:trPr>
          <w:cantSplit/>
          <w:trHeight w:val="298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 xml:space="preserve">Mjesečni anuitet 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344,90 EUR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2.633,00 HRK</w:t>
            </w:r>
          </w:p>
        </w:tc>
      </w:tr>
      <w:tr w:rsidR="006A20AF" w:rsidRPr="006A20AF" w:rsidTr="00980E3B">
        <w:trPr>
          <w:cantSplit/>
          <w:trHeight w:val="304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>Kamata za razdoblje otplate kredita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22.776,00 EUR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181.920,00 HRK</w:t>
            </w:r>
          </w:p>
        </w:tc>
      </w:tr>
      <w:tr w:rsidR="006A20AF" w:rsidRPr="006A20AF" w:rsidTr="00980E3B">
        <w:trPr>
          <w:cantSplit/>
          <w:trHeight w:val="296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>Interkalarna kamata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162,08 EUR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1.287,12 HRK</w:t>
            </w:r>
          </w:p>
        </w:tc>
      </w:tr>
      <w:tr w:rsidR="006A20AF" w:rsidRPr="006A20AF" w:rsidTr="00980E3B">
        <w:trPr>
          <w:cantSplit/>
          <w:trHeight w:val="302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>Naknada za obradu kredita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0,00 EUR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0,00 HRK</w:t>
            </w:r>
          </w:p>
        </w:tc>
      </w:tr>
      <w:tr w:rsidR="006A20AF" w:rsidRPr="006A20AF" w:rsidTr="00980E3B">
        <w:trPr>
          <w:cantSplit/>
          <w:trHeight w:val="249"/>
        </w:trPr>
        <w:tc>
          <w:tcPr>
            <w:tcW w:w="3549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Ukupan iznos za plaćanje</w:t>
            </w:r>
          </w:p>
        </w:tc>
        <w:tc>
          <w:tcPr>
            <w:tcW w:w="3544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82.938,08 EUR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633.207,12 HRK</w:t>
            </w:r>
          </w:p>
        </w:tc>
      </w:tr>
    </w:tbl>
    <w:p w:rsidR="001616A4" w:rsidRPr="006A20AF" w:rsidRDefault="001616A4" w:rsidP="001616A4">
      <w:pPr>
        <w:tabs>
          <w:tab w:val="left" w:pos="426"/>
        </w:tabs>
        <w:spacing w:before="120" w:after="120" w:line="240" w:lineRule="auto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546"/>
        <w:gridCol w:w="3547"/>
        <w:gridCol w:w="3260"/>
      </w:tblGrid>
      <w:tr w:rsidR="006A20AF" w:rsidRPr="006A20AF" w:rsidTr="00980E3B">
        <w:trPr>
          <w:cantSplit/>
          <w:trHeight w:val="244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Vrsta kredita</w:t>
            </w:r>
          </w:p>
        </w:tc>
        <w:tc>
          <w:tcPr>
            <w:tcW w:w="3547" w:type="dxa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b/>
                <w:noProof/>
              </w:rPr>
              <w:t>Nenamjenski hipotekarni</w:t>
            </w:r>
          </w:p>
        </w:tc>
        <w:tc>
          <w:tcPr>
            <w:tcW w:w="3260" w:type="dxa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b/>
                <w:noProof/>
              </w:rPr>
              <w:t>Nenamjenski</w:t>
            </w:r>
          </w:p>
        </w:tc>
      </w:tr>
      <w:tr w:rsidR="006A20AF" w:rsidRPr="006A20AF" w:rsidTr="00980E3B">
        <w:trPr>
          <w:cantSplit/>
          <w:trHeight w:val="208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Valuta kredita</w:t>
            </w:r>
          </w:p>
        </w:tc>
        <w:tc>
          <w:tcPr>
            <w:tcW w:w="6807" w:type="dxa"/>
            <w:gridSpan w:val="2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b/>
                <w:noProof/>
              </w:rPr>
              <w:t>HRK</w:t>
            </w:r>
          </w:p>
        </w:tc>
      </w:tr>
      <w:tr w:rsidR="006A20AF" w:rsidRPr="006A20AF" w:rsidTr="00980E3B">
        <w:trPr>
          <w:cantSplit/>
          <w:trHeight w:val="271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Vrsta kamatne stope</w:t>
            </w:r>
          </w:p>
        </w:tc>
        <w:tc>
          <w:tcPr>
            <w:tcW w:w="6807" w:type="dxa"/>
            <w:gridSpan w:val="2"/>
            <w:shd w:val="clear" w:color="auto" w:fill="FAEE00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b/>
                <w:noProof/>
              </w:rPr>
            </w:pPr>
            <w:r w:rsidRPr="006A20AF">
              <w:rPr>
                <w:noProof/>
              </w:rPr>
              <w:t>Promjenjiva na cijeli rok otplate</w:t>
            </w:r>
          </w:p>
        </w:tc>
      </w:tr>
      <w:tr w:rsidR="006A20AF" w:rsidRPr="006A20AF" w:rsidTr="00980E3B">
        <w:trPr>
          <w:cantSplit/>
          <w:trHeight w:val="192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  <w:highlight w:val="yellow"/>
              </w:rPr>
            </w:pPr>
            <w:r w:rsidRPr="006A20AF">
              <w:rPr>
                <w:noProof/>
              </w:rPr>
              <w:t>Iznos kredita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375.000,00 HRK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60.000,00 HRK</w:t>
            </w:r>
          </w:p>
        </w:tc>
      </w:tr>
      <w:tr w:rsidR="006A20AF" w:rsidRPr="006A20AF" w:rsidTr="00980E3B">
        <w:trPr>
          <w:cantSplit/>
          <w:trHeight w:val="252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Redovna kamatna stopa</w:t>
            </w:r>
            <w:r w:rsidRPr="006A20AF">
              <w:rPr>
                <w:b/>
                <w:noProof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5,55%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6,84%</w:t>
            </w:r>
          </w:p>
        </w:tc>
      </w:tr>
      <w:tr w:rsidR="006A20AF" w:rsidRPr="006A20AF" w:rsidTr="00980E3B">
        <w:trPr>
          <w:cantSplit/>
          <w:trHeight w:val="246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Efektivna kamatna stopa (EKS)</w:t>
            </w:r>
          </w:p>
        </w:tc>
        <w:tc>
          <w:tcPr>
            <w:tcW w:w="3547" w:type="dxa"/>
            <w:vAlign w:val="center"/>
          </w:tcPr>
          <w:p w:rsidR="001616A4" w:rsidRPr="006A20AF" w:rsidRDefault="00457289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5,69</w:t>
            </w:r>
            <w:r w:rsidR="001616A4" w:rsidRPr="006A20AF">
              <w:rPr>
                <w:noProof/>
              </w:rPr>
              <w:t>%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7,05%</w:t>
            </w:r>
          </w:p>
        </w:tc>
      </w:tr>
      <w:tr w:rsidR="006A20AF" w:rsidRPr="006A20AF" w:rsidTr="00980E3B">
        <w:trPr>
          <w:cantSplit/>
          <w:trHeight w:val="120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Rok otplate kredita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snapToGrid w:val="0"/>
              </w:rPr>
            </w:pPr>
            <w:r w:rsidRPr="006A20AF">
              <w:rPr>
                <w:noProof/>
                <w:snapToGrid w:val="0"/>
              </w:rPr>
              <w:t>240 mjeseci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snapToGrid w:val="0"/>
              </w:rPr>
            </w:pPr>
            <w:r w:rsidRPr="006A20AF">
              <w:rPr>
                <w:noProof/>
                <w:snapToGrid w:val="0"/>
              </w:rPr>
              <w:t>84 mjeseca</w:t>
            </w:r>
          </w:p>
        </w:tc>
      </w:tr>
      <w:tr w:rsidR="006A20AF" w:rsidRPr="006A20AF" w:rsidTr="00980E3B">
        <w:trPr>
          <w:cantSplit/>
          <w:trHeight w:val="189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Broj anuiteta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snapToGrid w:val="0"/>
              </w:rPr>
            </w:pPr>
            <w:r w:rsidRPr="006A20AF">
              <w:rPr>
                <w:noProof/>
                <w:snapToGrid w:val="0"/>
              </w:rPr>
              <w:t>240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snapToGrid w:val="0"/>
              </w:rPr>
            </w:pPr>
            <w:r w:rsidRPr="006A20AF">
              <w:rPr>
                <w:noProof/>
                <w:snapToGrid w:val="0"/>
              </w:rPr>
              <w:t>84</w:t>
            </w:r>
          </w:p>
        </w:tc>
      </w:tr>
      <w:tr w:rsidR="006A20AF" w:rsidRPr="006A20AF" w:rsidTr="00980E3B">
        <w:trPr>
          <w:cantSplit/>
          <w:trHeight w:val="236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 xml:space="preserve">Mjesečni anuitet 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2.590,18 HRK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900,88 HRK</w:t>
            </w:r>
          </w:p>
        </w:tc>
      </w:tr>
      <w:tr w:rsidR="006A20AF" w:rsidRPr="006A20AF" w:rsidTr="00980E3B">
        <w:trPr>
          <w:cantSplit/>
          <w:trHeight w:val="156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>Kamata za razdoblje otplate kredita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246.643,20 HRK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15.673,92 HRK</w:t>
            </w:r>
          </w:p>
        </w:tc>
      </w:tr>
      <w:tr w:rsidR="006A20AF" w:rsidRPr="006A20AF" w:rsidTr="00980E3B">
        <w:trPr>
          <w:cantSplit/>
          <w:trHeight w:val="248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>Interkalarna kamata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1.653,60 HRK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326,07 HRK</w:t>
            </w:r>
          </w:p>
        </w:tc>
      </w:tr>
      <w:tr w:rsidR="006A20AF" w:rsidRPr="006A20AF" w:rsidTr="00980E3B">
        <w:trPr>
          <w:cantSplit/>
          <w:trHeight w:val="266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bCs/>
                <w:noProof/>
              </w:rPr>
            </w:pPr>
            <w:r w:rsidRPr="006A20AF">
              <w:rPr>
                <w:bCs/>
                <w:noProof/>
              </w:rPr>
              <w:t>Naknada za obradu kredita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0,00 HRK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  <w:highlight w:val="yellow"/>
              </w:rPr>
            </w:pPr>
            <w:r w:rsidRPr="006A20AF">
              <w:rPr>
                <w:noProof/>
              </w:rPr>
              <w:t>0,00 HRK</w:t>
            </w:r>
          </w:p>
        </w:tc>
      </w:tr>
      <w:tr w:rsidR="006A20AF" w:rsidRPr="006A20AF" w:rsidTr="00980E3B">
        <w:trPr>
          <w:cantSplit/>
          <w:trHeight w:val="249"/>
        </w:trPr>
        <w:tc>
          <w:tcPr>
            <w:tcW w:w="3546" w:type="dxa"/>
            <w:shd w:val="clear" w:color="auto" w:fill="FFF10B"/>
            <w:vAlign w:val="center"/>
          </w:tcPr>
          <w:p w:rsidR="001616A4" w:rsidRPr="006A20AF" w:rsidRDefault="001616A4" w:rsidP="00980E3B">
            <w:pPr>
              <w:pStyle w:val="Tekst"/>
              <w:jc w:val="left"/>
              <w:rPr>
                <w:noProof/>
              </w:rPr>
            </w:pPr>
            <w:r w:rsidRPr="006A20AF">
              <w:rPr>
                <w:noProof/>
              </w:rPr>
              <w:t>Ukupan iznos za plaćanje</w:t>
            </w:r>
          </w:p>
        </w:tc>
        <w:tc>
          <w:tcPr>
            <w:tcW w:w="3547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623.296,80 HRK</w:t>
            </w:r>
          </w:p>
        </w:tc>
        <w:tc>
          <w:tcPr>
            <w:tcW w:w="3260" w:type="dxa"/>
            <w:vAlign w:val="center"/>
          </w:tcPr>
          <w:p w:rsidR="001616A4" w:rsidRPr="006A20AF" w:rsidRDefault="001616A4" w:rsidP="00980E3B">
            <w:pPr>
              <w:pStyle w:val="Tekst"/>
              <w:jc w:val="center"/>
              <w:rPr>
                <w:noProof/>
              </w:rPr>
            </w:pPr>
            <w:r w:rsidRPr="006A20AF">
              <w:rPr>
                <w:noProof/>
              </w:rPr>
              <w:t>75.999,99 HRK</w:t>
            </w:r>
          </w:p>
        </w:tc>
      </w:tr>
    </w:tbl>
    <w:p w:rsidR="001616A4" w:rsidRPr="006A20AF" w:rsidRDefault="001616A4" w:rsidP="007E65E1">
      <w:pPr>
        <w:tabs>
          <w:tab w:val="left" w:pos="426"/>
        </w:tabs>
        <w:spacing w:before="60" w:after="4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E65E1" w:rsidRPr="006A20AF" w:rsidRDefault="007E65E1" w:rsidP="007E65E1">
      <w:pPr>
        <w:tabs>
          <w:tab w:val="left" w:pos="426"/>
        </w:tabs>
        <w:spacing w:before="60" w:after="4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A20AF">
        <w:rPr>
          <w:rFonts w:ascii="Tahoma" w:hAnsi="Tahoma" w:cs="Tahoma"/>
          <w:b/>
          <w:bCs/>
          <w:sz w:val="20"/>
          <w:szCs w:val="20"/>
        </w:rPr>
        <w:t>Redovne kamatne stope</w:t>
      </w:r>
      <w:r w:rsidRPr="006A20AF">
        <w:rPr>
          <w:rFonts w:ascii="Tahoma" w:hAnsi="Tahoma" w:cs="Tahoma"/>
          <w:bCs/>
          <w:sz w:val="20"/>
          <w:szCs w:val="20"/>
        </w:rPr>
        <w:t xml:space="preserve"> navedene u ovoj Ponudi iskazane su na godišnjoj razini. </w:t>
      </w:r>
    </w:p>
    <w:p w:rsidR="007E65E1" w:rsidRPr="006A20AF" w:rsidRDefault="007E65E1" w:rsidP="008231E6">
      <w:pPr>
        <w:tabs>
          <w:tab w:val="left" w:pos="-426"/>
          <w:tab w:val="left" w:pos="0"/>
          <w:tab w:val="left" w:pos="426"/>
        </w:tabs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A20AF">
        <w:rPr>
          <w:rFonts w:ascii="Tahoma" w:hAnsi="Tahoma" w:cs="Tahoma"/>
          <w:bCs/>
          <w:sz w:val="20"/>
          <w:szCs w:val="20"/>
        </w:rPr>
        <w:t>Kod stambenih kredita kamatne stope mogu biti: fiksn</w:t>
      </w:r>
      <w:r w:rsidR="007D6AE2" w:rsidRPr="006A20AF">
        <w:rPr>
          <w:rFonts w:ascii="Tahoma" w:hAnsi="Tahoma" w:cs="Tahoma"/>
          <w:bCs/>
          <w:sz w:val="20"/>
          <w:szCs w:val="20"/>
        </w:rPr>
        <w:t>a</w:t>
      </w:r>
      <w:r w:rsidRPr="006A20AF">
        <w:rPr>
          <w:rFonts w:ascii="Tahoma" w:hAnsi="Tahoma" w:cs="Tahoma"/>
          <w:bCs/>
          <w:sz w:val="20"/>
          <w:szCs w:val="20"/>
        </w:rPr>
        <w:t xml:space="preserve"> na rok </w:t>
      </w:r>
      <w:r w:rsidR="007D6AE2" w:rsidRPr="006A20AF">
        <w:rPr>
          <w:rFonts w:ascii="Tahoma" w:hAnsi="Tahoma" w:cs="Tahoma"/>
          <w:bCs/>
          <w:sz w:val="20"/>
          <w:szCs w:val="20"/>
        </w:rPr>
        <w:t>tri</w:t>
      </w:r>
      <w:r w:rsidR="008231E6" w:rsidRPr="006A20AF">
        <w:rPr>
          <w:rFonts w:ascii="Tahoma" w:hAnsi="Tahoma" w:cs="Tahoma"/>
          <w:bCs/>
          <w:sz w:val="20"/>
          <w:szCs w:val="20"/>
        </w:rPr>
        <w:t xml:space="preserve"> ili</w:t>
      </w:r>
      <w:r w:rsidR="007D6AE2" w:rsidRPr="006A20AF">
        <w:rPr>
          <w:rFonts w:ascii="Tahoma" w:hAnsi="Tahoma" w:cs="Tahoma"/>
          <w:bCs/>
          <w:sz w:val="20"/>
          <w:szCs w:val="20"/>
        </w:rPr>
        <w:t xml:space="preserve"> </w:t>
      </w:r>
      <w:r w:rsidRPr="006A20AF">
        <w:rPr>
          <w:rFonts w:ascii="Tahoma" w:hAnsi="Tahoma" w:cs="Tahoma"/>
          <w:bCs/>
          <w:sz w:val="20"/>
          <w:szCs w:val="20"/>
        </w:rPr>
        <w:t>pet</w:t>
      </w:r>
      <w:r w:rsidR="007D6AE2" w:rsidRPr="006A20AF">
        <w:rPr>
          <w:rFonts w:ascii="Tahoma" w:hAnsi="Tahoma" w:cs="Tahoma"/>
          <w:bCs/>
          <w:sz w:val="20"/>
          <w:szCs w:val="20"/>
        </w:rPr>
        <w:t xml:space="preserve"> (za kredite u HRK)</w:t>
      </w:r>
      <w:r w:rsidRPr="006A20AF">
        <w:rPr>
          <w:rFonts w:ascii="Tahoma" w:hAnsi="Tahoma" w:cs="Tahoma"/>
          <w:bCs/>
          <w:sz w:val="20"/>
          <w:szCs w:val="20"/>
        </w:rPr>
        <w:t xml:space="preserve"> </w:t>
      </w:r>
      <w:r w:rsidR="007D6AE2" w:rsidRPr="006A20AF">
        <w:rPr>
          <w:rFonts w:ascii="Tahoma" w:hAnsi="Tahoma" w:cs="Tahoma"/>
          <w:bCs/>
          <w:sz w:val="20"/>
          <w:szCs w:val="20"/>
        </w:rPr>
        <w:t xml:space="preserve">odnosno </w:t>
      </w:r>
      <w:r w:rsidR="008231E6" w:rsidRPr="006A20AF">
        <w:rPr>
          <w:rFonts w:ascii="Tahoma" w:hAnsi="Tahoma" w:cs="Tahoma"/>
          <w:bCs/>
          <w:sz w:val="20"/>
          <w:szCs w:val="20"/>
        </w:rPr>
        <w:t xml:space="preserve">pet </w:t>
      </w:r>
      <w:r w:rsidR="007D6AE2" w:rsidRPr="006A20AF">
        <w:rPr>
          <w:rFonts w:ascii="Tahoma" w:hAnsi="Tahoma" w:cs="Tahoma"/>
          <w:bCs/>
          <w:sz w:val="20"/>
          <w:szCs w:val="20"/>
        </w:rPr>
        <w:t xml:space="preserve">godina (za kredite u EUR) </w:t>
      </w:r>
      <w:r w:rsidRPr="006A20AF">
        <w:rPr>
          <w:rFonts w:ascii="Tahoma" w:hAnsi="Tahoma" w:cs="Tahoma"/>
          <w:bCs/>
          <w:sz w:val="20"/>
          <w:szCs w:val="20"/>
        </w:rPr>
        <w:t>pa promjenjiv</w:t>
      </w:r>
      <w:r w:rsidR="007D6AE2" w:rsidRPr="006A20AF">
        <w:rPr>
          <w:rFonts w:ascii="Tahoma" w:hAnsi="Tahoma" w:cs="Tahoma"/>
          <w:bCs/>
          <w:sz w:val="20"/>
          <w:szCs w:val="20"/>
        </w:rPr>
        <w:t>a</w:t>
      </w:r>
      <w:r w:rsidR="00E8719C" w:rsidRPr="006A20AF">
        <w:rPr>
          <w:rFonts w:ascii="Tahoma" w:hAnsi="Tahoma" w:cs="Tahoma"/>
          <w:bCs/>
          <w:sz w:val="20"/>
          <w:szCs w:val="20"/>
        </w:rPr>
        <w:t xml:space="preserve"> na preostali rok otplate</w:t>
      </w:r>
      <w:r w:rsidRPr="006A20AF">
        <w:rPr>
          <w:rFonts w:ascii="Tahoma" w:hAnsi="Tahoma" w:cs="Tahoma"/>
          <w:bCs/>
          <w:sz w:val="20"/>
          <w:szCs w:val="20"/>
        </w:rPr>
        <w:t xml:space="preserve">, </w:t>
      </w:r>
      <w:r w:rsidR="007D6AE2" w:rsidRPr="006A20AF">
        <w:rPr>
          <w:rFonts w:ascii="Tahoma" w:hAnsi="Tahoma" w:cs="Tahoma"/>
          <w:bCs/>
          <w:sz w:val="20"/>
          <w:szCs w:val="20"/>
        </w:rPr>
        <w:t xml:space="preserve">kao i </w:t>
      </w:r>
      <w:r w:rsidRPr="006A20AF">
        <w:rPr>
          <w:rFonts w:ascii="Tahoma" w:hAnsi="Tahoma" w:cs="Tahoma"/>
          <w:bCs/>
          <w:sz w:val="20"/>
          <w:szCs w:val="20"/>
        </w:rPr>
        <w:t>promjenjiva ili fiksna za cijeli rok otplate.</w:t>
      </w:r>
      <w:r w:rsidR="007D6AE2" w:rsidRPr="006A20AF">
        <w:rPr>
          <w:rFonts w:ascii="Tahoma" w:hAnsi="Tahoma" w:cs="Tahoma"/>
          <w:bCs/>
          <w:sz w:val="20"/>
          <w:szCs w:val="20"/>
        </w:rPr>
        <w:t xml:space="preserve"> </w:t>
      </w:r>
      <w:r w:rsidRPr="006A20AF">
        <w:rPr>
          <w:rFonts w:ascii="Tahoma" w:hAnsi="Tahoma" w:cs="Tahoma"/>
          <w:bCs/>
          <w:sz w:val="20"/>
          <w:szCs w:val="20"/>
        </w:rPr>
        <w:t xml:space="preserve">Kod nenamjenskih kredita kamatne stope mogu biti promjenjive ili fiksne za cijeli period otplate kredita. </w:t>
      </w:r>
    </w:p>
    <w:p w:rsidR="007E65E1" w:rsidRPr="006A20AF" w:rsidRDefault="007E65E1" w:rsidP="008231E6">
      <w:pPr>
        <w:tabs>
          <w:tab w:val="left" w:pos="-426"/>
          <w:tab w:val="left" w:pos="0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Cs/>
          <w:sz w:val="20"/>
          <w:szCs w:val="20"/>
        </w:rPr>
        <w:t>Kod nenamjenskih hipotekarnih kredita</w:t>
      </w:r>
      <w:r w:rsidRPr="006A20AF">
        <w:rPr>
          <w:rFonts w:ascii="Tahoma" w:hAnsi="Tahoma" w:cs="Tahoma"/>
          <w:sz w:val="20"/>
          <w:szCs w:val="20"/>
        </w:rPr>
        <w:t xml:space="preserve"> kamatn</w:t>
      </w:r>
      <w:r w:rsidR="00143715" w:rsidRPr="006A20AF">
        <w:rPr>
          <w:rFonts w:ascii="Tahoma" w:hAnsi="Tahoma" w:cs="Tahoma"/>
          <w:sz w:val="20"/>
          <w:szCs w:val="20"/>
        </w:rPr>
        <w:t>a</w:t>
      </w:r>
      <w:r w:rsidRPr="006A20AF">
        <w:rPr>
          <w:rFonts w:ascii="Tahoma" w:hAnsi="Tahoma" w:cs="Tahoma"/>
          <w:sz w:val="20"/>
          <w:szCs w:val="20"/>
        </w:rPr>
        <w:t xml:space="preserve"> stop</w:t>
      </w:r>
      <w:r w:rsidR="00143715" w:rsidRPr="006A20AF">
        <w:rPr>
          <w:rFonts w:ascii="Tahoma" w:hAnsi="Tahoma" w:cs="Tahoma"/>
          <w:sz w:val="20"/>
          <w:szCs w:val="20"/>
        </w:rPr>
        <w:t>a</w:t>
      </w:r>
      <w:r w:rsidR="00975EBA" w:rsidRPr="006A20AF">
        <w:rPr>
          <w:rFonts w:ascii="Tahoma" w:hAnsi="Tahoma" w:cs="Tahoma"/>
          <w:sz w:val="20"/>
          <w:szCs w:val="20"/>
        </w:rPr>
        <w:t xml:space="preserve"> </w:t>
      </w:r>
      <w:r w:rsidR="00143715" w:rsidRPr="006A20AF">
        <w:rPr>
          <w:rFonts w:ascii="Tahoma" w:hAnsi="Tahoma" w:cs="Tahoma"/>
          <w:sz w:val="20"/>
          <w:szCs w:val="20"/>
        </w:rPr>
        <w:t>je</w:t>
      </w:r>
      <w:r w:rsidRPr="006A20AF">
        <w:rPr>
          <w:rFonts w:ascii="Tahoma" w:hAnsi="Tahoma" w:cs="Tahoma"/>
          <w:sz w:val="20"/>
          <w:szCs w:val="20"/>
        </w:rPr>
        <w:t xml:space="preserve"> promjenjiv</w:t>
      </w:r>
      <w:r w:rsidR="00143715" w:rsidRPr="006A20AF">
        <w:rPr>
          <w:rFonts w:ascii="Tahoma" w:hAnsi="Tahoma" w:cs="Tahoma"/>
          <w:sz w:val="20"/>
          <w:szCs w:val="20"/>
        </w:rPr>
        <w:t>a</w:t>
      </w:r>
      <w:r w:rsidRPr="006A20AF">
        <w:rPr>
          <w:rFonts w:ascii="Tahoma" w:hAnsi="Tahoma" w:cs="Tahoma"/>
          <w:sz w:val="20"/>
          <w:szCs w:val="20"/>
        </w:rPr>
        <w:t xml:space="preserve"> za cijeli period otplate kredita. </w:t>
      </w:r>
    </w:p>
    <w:p w:rsidR="00E72AD4" w:rsidRPr="006A20AF" w:rsidRDefault="007E65E1" w:rsidP="008231E6">
      <w:pPr>
        <w:spacing w:before="120"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sz w:val="20"/>
          <w:szCs w:val="20"/>
        </w:rPr>
        <w:t xml:space="preserve">Promjenjive kamatne stope sastoje se od </w:t>
      </w:r>
      <w:r w:rsidRPr="006A20AF">
        <w:rPr>
          <w:rFonts w:ascii="Tahoma" w:hAnsi="Tahoma" w:cs="Tahoma"/>
          <w:noProof/>
          <w:sz w:val="20"/>
          <w:szCs w:val="20"/>
        </w:rPr>
        <w:t xml:space="preserve">promjenjivog dijela (krediti u HRK – Trezorski zapisi MF u kunama za 364 dana, krediti u EUR - 12 mjesečni EURIBOR) i pripadajućeg ugovorenog fiksnog dijela. </w:t>
      </w:r>
    </w:p>
    <w:p w:rsidR="00E72AD4" w:rsidRPr="006A20AF" w:rsidRDefault="00E72AD4" w:rsidP="008231E6">
      <w:pPr>
        <w:spacing w:before="120" w:after="0" w:line="240" w:lineRule="auto"/>
        <w:jc w:val="both"/>
        <w:rPr>
          <w:rFonts w:ascii="Tahoma" w:hAnsi="Tahoma" w:cs="Arial"/>
          <w:sz w:val="20"/>
          <w:szCs w:val="20"/>
        </w:rPr>
      </w:pPr>
      <w:r w:rsidRPr="006A20AF">
        <w:rPr>
          <w:rFonts w:ascii="Tahoma" w:hAnsi="Tahoma" w:cs="Arial"/>
          <w:sz w:val="20"/>
          <w:szCs w:val="20"/>
        </w:rPr>
        <w:t>Za izračun visine promjenjive kamatne stope primjenjuju se sljedeći parametri:</w:t>
      </w:r>
    </w:p>
    <w:p w:rsidR="00E72AD4" w:rsidRPr="006A20AF" w:rsidRDefault="00E72AD4" w:rsidP="00D71545">
      <w:pPr>
        <w:pStyle w:val="ListParagraph"/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ahoma" w:hAnsi="Tahoma" w:cs="Arial"/>
          <w:sz w:val="20"/>
          <w:szCs w:val="20"/>
        </w:rPr>
      </w:pPr>
      <w:r w:rsidRPr="006A20AF">
        <w:rPr>
          <w:rFonts w:ascii="Tahoma" w:hAnsi="Tahoma" w:cs="Arial"/>
          <w:sz w:val="20"/>
          <w:szCs w:val="20"/>
        </w:rPr>
        <w:t xml:space="preserve">krediti u EUR - 12 mjesečni EURIBOR važeći na dan </w:t>
      </w:r>
      <w:r w:rsidR="00790FE9" w:rsidRPr="006A20AF">
        <w:rPr>
          <w:rFonts w:ascii="Tahoma" w:hAnsi="Tahoma" w:cs="Arial"/>
          <w:sz w:val="20"/>
          <w:szCs w:val="20"/>
        </w:rPr>
        <w:t>28.09.</w:t>
      </w:r>
      <w:r w:rsidR="00EF0842" w:rsidRPr="006A20AF">
        <w:rPr>
          <w:rFonts w:ascii="Tahoma" w:hAnsi="Tahoma" w:cs="Arial"/>
          <w:sz w:val="20"/>
          <w:szCs w:val="20"/>
        </w:rPr>
        <w:t>2017</w:t>
      </w:r>
      <w:r w:rsidR="003B4378" w:rsidRPr="006A20AF">
        <w:rPr>
          <w:rFonts w:ascii="Tahoma" w:hAnsi="Tahoma" w:cs="Arial"/>
          <w:sz w:val="20"/>
          <w:szCs w:val="20"/>
        </w:rPr>
        <w:t>. koji iznosi -0,</w:t>
      </w:r>
      <w:r w:rsidR="00EF0842" w:rsidRPr="006A20AF">
        <w:rPr>
          <w:rFonts w:ascii="Tahoma" w:hAnsi="Tahoma" w:cs="Arial"/>
          <w:sz w:val="20"/>
          <w:szCs w:val="20"/>
        </w:rPr>
        <w:t>1</w:t>
      </w:r>
      <w:r w:rsidR="00790FE9" w:rsidRPr="006A20AF">
        <w:rPr>
          <w:rFonts w:ascii="Tahoma" w:hAnsi="Tahoma" w:cs="Arial"/>
          <w:sz w:val="20"/>
          <w:szCs w:val="20"/>
        </w:rPr>
        <w:t>7</w:t>
      </w:r>
      <w:r w:rsidRPr="006A20AF">
        <w:rPr>
          <w:rFonts w:ascii="Tahoma" w:hAnsi="Tahoma" w:cs="Arial"/>
          <w:sz w:val="20"/>
          <w:szCs w:val="20"/>
        </w:rPr>
        <w:t xml:space="preserve"> </w:t>
      </w:r>
      <w:proofErr w:type="spellStart"/>
      <w:r w:rsidRPr="006A20AF">
        <w:rPr>
          <w:rFonts w:ascii="Tahoma" w:hAnsi="Tahoma" w:cs="Arial"/>
          <w:sz w:val="20"/>
          <w:szCs w:val="20"/>
        </w:rPr>
        <w:t>p</w:t>
      </w:r>
      <w:r w:rsidR="00D71545" w:rsidRPr="006A20AF">
        <w:rPr>
          <w:rFonts w:ascii="Tahoma" w:hAnsi="Tahoma" w:cs="Arial"/>
          <w:sz w:val="20"/>
          <w:szCs w:val="20"/>
        </w:rPr>
        <w:t>.</w:t>
      </w:r>
      <w:r w:rsidRPr="006A20AF">
        <w:rPr>
          <w:rFonts w:ascii="Tahoma" w:hAnsi="Tahoma" w:cs="Arial"/>
          <w:sz w:val="20"/>
          <w:szCs w:val="20"/>
        </w:rPr>
        <w:t>b</w:t>
      </w:r>
      <w:proofErr w:type="spellEnd"/>
      <w:r w:rsidRPr="006A20AF">
        <w:rPr>
          <w:rFonts w:ascii="Tahoma" w:hAnsi="Tahoma" w:cs="Arial"/>
          <w:sz w:val="20"/>
          <w:szCs w:val="20"/>
        </w:rPr>
        <w:t>.</w:t>
      </w:r>
    </w:p>
    <w:p w:rsidR="00E72AD4" w:rsidRPr="006A20AF" w:rsidRDefault="00E72AD4" w:rsidP="00D71545">
      <w:pPr>
        <w:pStyle w:val="ListParagraph"/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ahoma" w:hAnsi="Tahoma" w:cs="Arial"/>
          <w:sz w:val="20"/>
          <w:szCs w:val="20"/>
        </w:rPr>
      </w:pPr>
      <w:r w:rsidRPr="006A20AF">
        <w:rPr>
          <w:rFonts w:ascii="Tahoma" w:hAnsi="Tahoma" w:cs="Arial"/>
          <w:sz w:val="20"/>
          <w:szCs w:val="20"/>
        </w:rPr>
        <w:t xml:space="preserve">krediti u HRK – trezorski zapisi MF u kunama za 364 dana važeći na dan </w:t>
      </w:r>
      <w:r w:rsidR="00790FE9" w:rsidRPr="006A20AF">
        <w:rPr>
          <w:rFonts w:ascii="Tahoma" w:hAnsi="Tahoma" w:cs="Arial"/>
          <w:sz w:val="20"/>
          <w:szCs w:val="20"/>
        </w:rPr>
        <w:t>29.08</w:t>
      </w:r>
      <w:r w:rsidR="00EF0842" w:rsidRPr="006A20AF">
        <w:rPr>
          <w:rFonts w:ascii="Tahoma" w:hAnsi="Tahoma" w:cs="Arial"/>
          <w:sz w:val="20"/>
          <w:szCs w:val="20"/>
        </w:rPr>
        <w:t>.2017</w:t>
      </w:r>
      <w:r w:rsidR="003B4378" w:rsidRPr="006A20AF">
        <w:rPr>
          <w:rFonts w:ascii="Tahoma" w:hAnsi="Tahoma" w:cs="Arial"/>
          <w:sz w:val="20"/>
          <w:szCs w:val="20"/>
        </w:rPr>
        <w:t>. koji iznosi 0,</w:t>
      </w:r>
      <w:r w:rsidR="00EF0842" w:rsidRPr="006A20AF">
        <w:rPr>
          <w:rFonts w:ascii="Tahoma" w:hAnsi="Tahoma" w:cs="Arial"/>
          <w:sz w:val="20"/>
          <w:szCs w:val="20"/>
        </w:rPr>
        <w:t>4</w:t>
      </w:r>
      <w:r w:rsidR="00790FE9" w:rsidRPr="006A20AF">
        <w:rPr>
          <w:rFonts w:ascii="Tahoma" w:hAnsi="Tahoma" w:cs="Arial"/>
          <w:sz w:val="20"/>
          <w:szCs w:val="20"/>
        </w:rPr>
        <w:t>0</w:t>
      </w:r>
      <w:r w:rsidRPr="006A20AF">
        <w:rPr>
          <w:rFonts w:ascii="Tahoma" w:hAnsi="Tahoma" w:cs="Arial"/>
          <w:sz w:val="20"/>
          <w:szCs w:val="20"/>
        </w:rPr>
        <w:t xml:space="preserve"> </w:t>
      </w:r>
      <w:proofErr w:type="spellStart"/>
      <w:r w:rsidRPr="006A20AF">
        <w:rPr>
          <w:rFonts w:ascii="Tahoma" w:hAnsi="Tahoma" w:cs="Arial"/>
          <w:sz w:val="20"/>
          <w:szCs w:val="20"/>
        </w:rPr>
        <w:t>p</w:t>
      </w:r>
      <w:r w:rsidR="00D71545" w:rsidRPr="006A20AF">
        <w:rPr>
          <w:rFonts w:ascii="Tahoma" w:hAnsi="Tahoma" w:cs="Arial"/>
          <w:sz w:val="20"/>
          <w:szCs w:val="20"/>
        </w:rPr>
        <w:t>.</w:t>
      </w:r>
      <w:r w:rsidRPr="006A20AF">
        <w:rPr>
          <w:rFonts w:ascii="Tahoma" w:hAnsi="Tahoma" w:cs="Arial"/>
          <w:sz w:val="20"/>
          <w:szCs w:val="20"/>
        </w:rPr>
        <w:t>b</w:t>
      </w:r>
      <w:proofErr w:type="spellEnd"/>
      <w:r w:rsidR="00D71545" w:rsidRPr="006A20AF">
        <w:rPr>
          <w:rFonts w:ascii="Tahoma" w:hAnsi="Tahoma" w:cs="Arial"/>
          <w:sz w:val="20"/>
          <w:szCs w:val="20"/>
        </w:rPr>
        <w:t>.</w:t>
      </w:r>
    </w:p>
    <w:p w:rsidR="001616A4" w:rsidRPr="006A20AF" w:rsidRDefault="001616A4" w:rsidP="007E65E1">
      <w:pPr>
        <w:tabs>
          <w:tab w:val="left" w:pos="-426"/>
        </w:tabs>
        <w:spacing w:before="120"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790FE9" w:rsidRPr="006A20AF" w:rsidRDefault="00790FE9" w:rsidP="007E65E1">
      <w:pPr>
        <w:tabs>
          <w:tab w:val="left" w:pos="-426"/>
        </w:tabs>
        <w:spacing w:before="120"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BA54FB" w:rsidRPr="006A20AF" w:rsidRDefault="001616A4" w:rsidP="007E65E1">
      <w:pPr>
        <w:tabs>
          <w:tab w:val="left" w:pos="-426"/>
        </w:tabs>
        <w:spacing w:before="120"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b/>
          <w:noProof/>
          <w:sz w:val="20"/>
          <w:szCs w:val="20"/>
        </w:rPr>
        <w:t>B</w:t>
      </w:r>
      <w:r w:rsidR="00BA54FB" w:rsidRPr="006A20AF">
        <w:rPr>
          <w:rFonts w:ascii="Tahoma" w:hAnsi="Tahoma" w:cs="Tahoma"/>
          <w:b/>
          <w:noProof/>
          <w:sz w:val="20"/>
          <w:szCs w:val="20"/>
        </w:rPr>
        <w:t>onus</w:t>
      </w:r>
      <w:r w:rsidR="00BA54FB" w:rsidRPr="006A20AF">
        <w:rPr>
          <w:rFonts w:ascii="Tahoma" w:hAnsi="Tahoma" w:cs="Tahoma"/>
          <w:noProof/>
          <w:sz w:val="20"/>
          <w:szCs w:val="20"/>
        </w:rPr>
        <w:t xml:space="preserve"> za zaposlenike tvrtke u visini </w:t>
      </w:r>
      <w:r w:rsidR="00BA54FB" w:rsidRPr="006A20AF">
        <w:rPr>
          <w:rFonts w:ascii="Tahoma" w:hAnsi="Tahoma" w:cs="Tahoma"/>
          <w:b/>
          <w:noProof/>
          <w:sz w:val="20"/>
          <w:szCs w:val="20"/>
        </w:rPr>
        <w:t>0,7</w:t>
      </w:r>
      <w:r w:rsidR="00BA54FB" w:rsidRPr="006A20AF">
        <w:rPr>
          <w:rFonts w:ascii="Tahoma" w:hAnsi="Tahoma" w:cs="Tahoma"/>
          <w:noProof/>
          <w:sz w:val="20"/>
          <w:szCs w:val="20"/>
        </w:rPr>
        <w:t xml:space="preserve"> postotnih bodova uključen je u visine redovnih kamatnih stopa kod:</w:t>
      </w:r>
    </w:p>
    <w:p w:rsidR="00BA54FB" w:rsidRPr="006A20AF" w:rsidRDefault="00BA54FB" w:rsidP="00BA54FB">
      <w:pPr>
        <w:pStyle w:val="ListParagraph"/>
        <w:numPr>
          <w:ilvl w:val="0"/>
          <w:numId w:val="19"/>
        </w:numPr>
        <w:tabs>
          <w:tab w:val="left" w:pos="-426"/>
        </w:tabs>
        <w:spacing w:after="0" w:line="240" w:lineRule="auto"/>
        <w:contextualSpacing w:val="0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noProof/>
          <w:sz w:val="20"/>
          <w:szCs w:val="20"/>
        </w:rPr>
        <w:t>svih kredita s promjenjivim kamatnim stopama za cijeli period otplate;</w:t>
      </w:r>
    </w:p>
    <w:p w:rsidR="00BA54FB" w:rsidRPr="006A20AF" w:rsidRDefault="00BA54FB" w:rsidP="00BA54FB">
      <w:pPr>
        <w:pStyle w:val="ListParagraph"/>
        <w:numPr>
          <w:ilvl w:val="0"/>
          <w:numId w:val="19"/>
        </w:numPr>
        <w:tabs>
          <w:tab w:val="left" w:pos="-426"/>
        </w:tabs>
        <w:spacing w:after="0" w:line="240" w:lineRule="auto"/>
        <w:contextualSpacing w:val="0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noProof/>
          <w:sz w:val="20"/>
          <w:szCs w:val="20"/>
        </w:rPr>
        <w:t>stambenih kredita u EUR s kamatnom stopom fiksnom na rok 5 godina pa promjenjivom;</w:t>
      </w:r>
    </w:p>
    <w:p w:rsidR="00BA54FB" w:rsidRPr="006A20AF" w:rsidRDefault="00BA54FB" w:rsidP="00BA54FB">
      <w:pPr>
        <w:pStyle w:val="ListParagraph"/>
        <w:numPr>
          <w:ilvl w:val="0"/>
          <w:numId w:val="19"/>
        </w:numPr>
        <w:tabs>
          <w:tab w:val="left" w:pos="-426"/>
        </w:tabs>
        <w:spacing w:after="0" w:line="240" w:lineRule="auto"/>
        <w:contextualSpacing w:val="0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noProof/>
          <w:sz w:val="20"/>
          <w:szCs w:val="20"/>
        </w:rPr>
        <w:t>stambenih kredita u HRK s kamatnom stopom fiksnom na rok 3 godine pa promjenjivom.</w:t>
      </w:r>
    </w:p>
    <w:p w:rsidR="006A10A0" w:rsidRPr="006A20AF" w:rsidRDefault="007E65E1" w:rsidP="007E65E1">
      <w:pPr>
        <w:tabs>
          <w:tab w:val="left" w:pos="-426"/>
          <w:tab w:val="left" w:pos="0"/>
        </w:tabs>
        <w:spacing w:before="120" w:after="6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noProof/>
          <w:sz w:val="20"/>
          <w:szCs w:val="20"/>
        </w:rPr>
        <w:t xml:space="preserve">Bonus se ne primjenjuje na kamatne stope koje su fiksne za cijeli period otplate kredita. </w:t>
      </w:r>
    </w:p>
    <w:p w:rsidR="007E65E1" w:rsidRPr="006A20AF" w:rsidRDefault="007E65E1" w:rsidP="007E65E1">
      <w:pPr>
        <w:tabs>
          <w:tab w:val="left" w:pos="-426"/>
          <w:tab w:val="left" w:pos="0"/>
        </w:tabs>
        <w:spacing w:before="120" w:after="6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6A20AF">
        <w:rPr>
          <w:rFonts w:ascii="Tahoma" w:hAnsi="Tahoma" w:cs="Tahoma"/>
          <w:noProof/>
          <w:sz w:val="20"/>
          <w:szCs w:val="20"/>
        </w:rPr>
        <w:t xml:space="preserve">Kod stambenih kredita </w:t>
      </w:r>
      <w:r w:rsidR="006A10A0" w:rsidRPr="006A20AF">
        <w:rPr>
          <w:rFonts w:ascii="Tahoma" w:hAnsi="Tahoma" w:cs="Tahoma"/>
          <w:noProof/>
          <w:sz w:val="20"/>
          <w:szCs w:val="20"/>
        </w:rPr>
        <w:t xml:space="preserve">u HRK </w:t>
      </w:r>
      <w:r w:rsidRPr="006A20AF">
        <w:rPr>
          <w:rFonts w:ascii="Tahoma" w:hAnsi="Tahoma" w:cs="Tahoma"/>
          <w:noProof/>
          <w:sz w:val="20"/>
          <w:szCs w:val="20"/>
        </w:rPr>
        <w:t>s kamatnom stopom koja je fiksna na rok</w:t>
      </w:r>
      <w:r w:rsidR="007D6AE2" w:rsidRPr="006A20AF">
        <w:rPr>
          <w:rFonts w:ascii="Tahoma" w:hAnsi="Tahoma" w:cs="Tahoma"/>
          <w:noProof/>
          <w:sz w:val="20"/>
          <w:szCs w:val="20"/>
        </w:rPr>
        <w:t xml:space="preserve"> </w:t>
      </w:r>
      <w:r w:rsidRPr="006A20AF">
        <w:rPr>
          <w:rFonts w:ascii="Tahoma" w:hAnsi="Tahoma" w:cs="Tahoma"/>
          <w:noProof/>
          <w:sz w:val="20"/>
          <w:szCs w:val="20"/>
        </w:rPr>
        <w:t>5</w:t>
      </w:r>
      <w:r w:rsidR="00125E3D" w:rsidRPr="006A20AF">
        <w:rPr>
          <w:rFonts w:ascii="Tahoma" w:hAnsi="Tahoma" w:cs="Tahoma"/>
          <w:noProof/>
          <w:sz w:val="20"/>
          <w:szCs w:val="20"/>
        </w:rPr>
        <w:t xml:space="preserve"> </w:t>
      </w:r>
      <w:r w:rsidRPr="006A20AF">
        <w:rPr>
          <w:rFonts w:ascii="Tahoma" w:hAnsi="Tahoma" w:cs="Tahoma"/>
          <w:noProof/>
          <w:sz w:val="20"/>
          <w:szCs w:val="20"/>
        </w:rPr>
        <w:t>godina pa promjenjiva, bonus se primjenjuje nastupom promjenjive kamatne stope.</w:t>
      </w:r>
    </w:p>
    <w:p w:rsidR="00481656" w:rsidRPr="000E223E" w:rsidRDefault="00481656" w:rsidP="004816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hr-HR"/>
        </w:rPr>
      </w:pPr>
      <w:r w:rsidRPr="000E223E">
        <w:rPr>
          <w:rFonts w:ascii="Tahoma" w:hAnsi="Tahoma" w:cs="Tahoma"/>
          <w:b/>
          <w:bCs/>
          <w:sz w:val="20"/>
          <w:szCs w:val="20"/>
          <w:lang w:eastAsia="hr-HR"/>
        </w:rPr>
        <w:t>Dodatne informacije za stambene i nenamjenske hipotekarne kredite, sukladno Zakonu o stambenom potrošačkom kreditiranju:</w:t>
      </w:r>
    </w:p>
    <w:p w:rsidR="00481656" w:rsidRPr="000E223E" w:rsidRDefault="00481656" w:rsidP="004816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hr-HR"/>
        </w:rPr>
      </w:pPr>
      <w:r w:rsidRPr="000E223E">
        <w:rPr>
          <w:rFonts w:ascii="Tahoma" w:hAnsi="Tahoma" w:cs="Tahoma"/>
          <w:sz w:val="20"/>
          <w:szCs w:val="20"/>
          <w:lang w:eastAsia="hr-HR"/>
        </w:rPr>
        <w:t>krediti su osigurani hipotekom na nekretnini</w:t>
      </w:r>
    </w:p>
    <w:p w:rsidR="00481656" w:rsidRPr="000E223E" w:rsidRDefault="00481656" w:rsidP="004816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hr-HR"/>
        </w:rPr>
      </w:pPr>
      <w:r w:rsidRPr="000E223E">
        <w:rPr>
          <w:rFonts w:ascii="Tahoma" w:hAnsi="Tahoma" w:cs="Tahoma"/>
          <w:sz w:val="20"/>
          <w:szCs w:val="20"/>
          <w:lang w:eastAsia="hr-HR"/>
        </w:rPr>
        <w:t xml:space="preserve">za kredite koji se </w:t>
      </w:r>
      <w:r w:rsidRPr="000E223E">
        <w:rPr>
          <w:rFonts w:ascii="Tahoma" w:hAnsi="Tahoma" w:cs="Tahoma"/>
          <w:b/>
          <w:bCs/>
          <w:sz w:val="20"/>
          <w:szCs w:val="20"/>
          <w:lang w:eastAsia="hr-HR"/>
        </w:rPr>
        <w:t>ugovaraju u stranoj valuti postoji rizik promjene tečaja</w:t>
      </w:r>
      <w:r w:rsidRPr="000E223E">
        <w:rPr>
          <w:rFonts w:ascii="Tahoma" w:hAnsi="Tahoma" w:cs="Tahoma"/>
          <w:sz w:val="20"/>
          <w:szCs w:val="20"/>
          <w:lang w:eastAsia="hr-HR"/>
        </w:rPr>
        <w:t xml:space="preserve"> koji može utjecati na promjenu visine ukupne ugovorne obveze kao i anuiteta/rata izraženo u kunama, koje plaća potrošač</w:t>
      </w:r>
    </w:p>
    <w:p w:rsidR="00481656" w:rsidRPr="000E223E" w:rsidRDefault="00481656" w:rsidP="004816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hr-HR"/>
        </w:rPr>
      </w:pPr>
      <w:r w:rsidRPr="000E223E">
        <w:rPr>
          <w:rFonts w:ascii="Tahoma" w:hAnsi="Tahoma" w:cs="Tahoma"/>
          <w:sz w:val="20"/>
          <w:szCs w:val="20"/>
          <w:lang w:eastAsia="hr-HR"/>
        </w:rPr>
        <w:t xml:space="preserve">po kreditima koji se ugovaraju uz promjenjivu kamatnu stopu ili uz fiksnu kamatnu stopu na određeni period pa promjenjivu postoji </w:t>
      </w:r>
      <w:r w:rsidRPr="000E223E">
        <w:rPr>
          <w:rFonts w:ascii="Tahoma" w:hAnsi="Tahoma" w:cs="Tahoma"/>
          <w:b/>
          <w:bCs/>
          <w:sz w:val="20"/>
          <w:szCs w:val="20"/>
          <w:lang w:eastAsia="hr-HR"/>
        </w:rPr>
        <w:t>rizik promjene kamatne stope</w:t>
      </w:r>
      <w:r w:rsidRPr="000E223E">
        <w:rPr>
          <w:rFonts w:ascii="Tahoma" w:hAnsi="Tahoma" w:cs="Tahoma"/>
          <w:sz w:val="20"/>
          <w:szCs w:val="20"/>
          <w:lang w:eastAsia="hr-HR"/>
        </w:rPr>
        <w:t xml:space="preserve"> koji može utjecati na promjenu visine ukupne ugovorne obveze kao i anuiteta/rata izraženo u kunama, koje plaća potrošač. </w:t>
      </w:r>
    </w:p>
    <w:p w:rsidR="00481656" w:rsidRPr="000E223E" w:rsidRDefault="00481656" w:rsidP="004816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hr-HR"/>
        </w:rPr>
      </w:pPr>
      <w:r w:rsidRPr="000E223E">
        <w:rPr>
          <w:rFonts w:ascii="Tahoma" w:hAnsi="Tahoma" w:cs="Tahoma"/>
          <w:sz w:val="20"/>
          <w:szCs w:val="20"/>
          <w:lang w:eastAsia="hr-HR"/>
        </w:rPr>
        <w:t xml:space="preserve">po kreditu je obvezno sklapanje ugovora o </w:t>
      </w:r>
      <w:r w:rsidRPr="000E223E">
        <w:rPr>
          <w:rFonts w:ascii="Tahoma" w:hAnsi="Tahoma" w:cs="Tahoma"/>
          <w:b/>
          <w:bCs/>
          <w:sz w:val="20"/>
          <w:szCs w:val="20"/>
          <w:lang w:eastAsia="hr-HR"/>
        </w:rPr>
        <w:t>dodatnim uslugama</w:t>
      </w:r>
      <w:r w:rsidRPr="000E223E">
        <w:rPr>
          <w:rFonts w:ascii="Tahoma" w:hAnsi="Tahoma" w:cs="Tahoma"/>
          <w:sz w:val="20"/>
          <w:szCs w:val="20"/>
          <w:lang w:eastAsia="hr-HR"/>
        </w:rPr>
        <w:t xml:space="preserve">: ugovor o tekućem/deviznom računu za slučaj ostvarivanja statusa klijenta, polica osiguranja imovine i po potrebi polica osiguranja života. </w:t>
      </w:r>
    </w:p>
    <w:p w:rsidR="00481656" w:rsidRPr="000E223E" w:rsidRDefault="00481656" w:rsidP="004816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  <w:r w:rsidRPr="000E223E">
        <w:rPr>
          <w:rFonts w:ascii="Tahoma" w:hAnsi="Tahoma" w:cs="Tahoma"/>
          <w:sz w:val="20"/>
          <w:szCs w:val="20"/>
          <w:lang w:eastAsia="hr-HR"/>
        </w:rPr>
        <w:t>Detaljnije informacije dostupne su na web stranici banke, u dokumentima uvjeta i općih informacija za istu vrstu kredita iz komercijalne ponude.</w:t>
      </w:r>
    </w:p>
    <w:p w:rsidR="00800CF5" w:rsidRPr="006A20AF" w:rsidRDefault="00800CF5" w:rsidP="00800C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tbl>
      <w:tblPr>
        <w:tblW w:w="10632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6A20AF" w:rsidRPr="006A20AF" w:rsidTr="00125F8D">
        <w:trPr>
          <w:trHeight w:val="70"/>
        </w:trPr>
        <w:tc>
          <w:tcPr>
            <w:tcW w:w="10632" w:type="dxa"/>
            <w:shd w:val="clear" w:color="auto" w:fill="FFF10B"/>
          </w:tcPr>
          <w:p w:rsidR="00395B3E" w:rsidRPr="006A20AF" w:rsidRDefault="008C6F80" w:rsidP="00703F3E">
            <w:pPr>
              <w:pStyle w:val="Tekst"/>
              <w:jc w:val="left"/>
              <w:rPr>
                <w:b/>
                <w:sz w:val="28"/>
                <w:szCs w:val="28"/>
              </w:rPr>
            </w:pPr>
            <w:proofErr w:type="spellStart"/>
            <w:r w:rsidRPr="006A20AF">
              <w:rPr>
                <w:b/>
                <w:sz w:val="28"/>
                <w:szCs w:val="28"/>
              </w:rPr>
              <w:t>Flexi</w:t>
            </w:r>
            <w:proofErr w:type="spellEnd"/>
            <w:r w:rsidRPr="006A20AF">
              <w:rPr>
                <w:b/>
                <w:sz w:val="28"/>
                <w:szCs w:val="28"/>
              </w:rPr>
              <w:t xml:space="preserve"> tekući račun i </w:t>
            </w:r>
            <w:proofErr w:type="spellStart"/>
            <w:r w:rsidRPr="006A20AF">
              <w:rPr>
                <w:b/>
                <w:sz w:val="28"/>
                <w:szCs w:val="28"/>
              </w:rPr>
              <w:t>Flexi</w:t>
            </w:r>
            <w:r w:rsidR="00703F3E" w:rsidRPr="006A20AF">
              <w:rPr>
                <w:b/>
                <w:sz w:val="28"/>
                <w:szCs w:val="28"/>
              </w:rPr>
              <w:t>SPECIJAL</w:t>
            </w:r>
            <w:proofErr w:type="spellEnd"/>
            <w:r w:rsidR="00703F3E" w:rsidRPr="006A20AF">
              <w:rPr>
                <w:b/>
                <w:sz w:val="28"/>
                <w:szCs w:val="28"/>
              </w:rPr>
              <w:t xml:space="preserve"> paket</w:t>
            </w:r>
          </w:p>
        </w:tc>
      </w:tr>
    </w:tbl>
    <w:p w:rsidR="00395B3E" w:rsidRPr="006A20AF" w:rsidRDefault="00395B3E" w:rsidP="00395B3E">
      <w:pPr>
        <w:pStyle w:val="ListParagraph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1058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88"/>
      </w:tblGrid>
      <w:tr w:rsidR="006A20AF" w:rsidRPr="006A20AF" w:rsidTr="00125F8D">
        <w:tc>
          <w:tcPr>
            <w:tcW w:w="10588" w:type="dxa"/>
            <w:shd w:val="clear" w:color="auto" w:fill="D9D9D9" w:themeFill="background1" w:themeFillShade="D9"/>
          </w:tcPr>
          <w:p w:rsidR="00471103" w:rsidRPr="006A20AF" w:rsidRDefault="005A744C" w:rsidP="005A744C">
            <w:pPr>
              <w:tabs>
                <w:tab w:val="left" w:pos="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Usmjerite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plaću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RBA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tekući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račun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te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ugovorite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Flexi</w:t>
            </w:r>
            <w:r w:rsidRPr="006A20AF">
              <w:rPr>
                <w:rFonts w:ascii="Tahoma" w:hAnsi="Tahoma" w:cs="Tahoma"/>
                <w:b/>
                <w:sz w:val="20"/>
                <w:szCs w:val="20"/>
                <w:lang w:val="hr-HR"/>
              </w:rPr>
              <w:t>SPECIJAL</w:t>
            </w:r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paket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do 31.12.2017.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time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ostvarite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pogodnost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korištenja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paketa</w:t>
            </w:r>
            <w:proofErr w:type="spellEnd"/>
            <w:r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bez </w:t>
            </w:r>
            <w:proofErr w:type="spellStart"/>
            <w:r w:rsidRPr="006A20AF">
              <w:rPr>
                <w:rFonts w:ascii="Tahoma" w:hAnsi="Tahoma" w:cs="Tahoma"/>
                <w:b/>
                <w:sz w:val="20"/>
                <w:szCs w:val="20"/>
              </w:rPr>
              <w:t>napl</w:t>
            </w:r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>ate</w:t>
            </w:r>
            <w:proofErr w:type="spellEnd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>naknade</w:t>
            </w:r>
            <w:proofErr w:type="spellEnd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u </w:t>
            </w:r>
            <w:proofErr w:type="spellStart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>prva</w:t>
            </w:r>
            <w:proofErr w:type="spellEnd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 xml:space="preserve"> tri </w:t>
            </w:r>
            <w:proofErr w:type="spellStart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>mjeseca</w:t>
            </w:r>
            <w:proofErr w:type="spellEnd"/>
            <w:r w:rsidR="00133009" w:rsidRPr="006A20AF">
              <w:rPr>
                <w:rFonts w:ascii="Tahoma" w:hAnsi="Tahoma" w:cs="Tahoma"/>
                <w:b/>
                <w:sz w:val="20"/>
                <w:szCs w:val="20"/>
              </w:rPr>
              <w:t>!</w:t>
            </w:r>
          </w:p>
        </w:tc>
      </w:tr>
    </w:tbl>
    <w:p w:rsidR="00511E67" w:rsidRPr="006A20AF" w:rsidRDefault="00511E67" w:rsidP="00703F3E">
      <w:pPr>
        <w:pStyle w:val="NoSpacing"/>
        <w:ind w:left="-426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703F3E" w:rsidRPr="006A20AF" w:rsidRDefault="00703F3E" w:rsidP="006D05CF">
      <w:pPr>
        <w:pStyle w:val="NoSpacing"/>
        <w:jc w:val="both"/>
        <w:rPr>
          <w:rFonts w:ascii="Tahoma" w:hAnsi="Tahoma" w:cs="Tahoma"/>
          <w:sz w:val="20"/>
          <w:szCs w:val="20"/>
          <w:lang w:val="hr-HR"/>
        </w:rPr>
      </w:pPr>
      <w:proofErr w:type="spellStart"/>
      <w:r w:rsidRPr="006A20AF">
        <w:rPr>
          <w:rFonts w:ascii="Tahoma" w:hAnsi="Tahoma" w:cs="Tahoma"/>
          <w:b/>
          <w:sz w:val="20"/>
          <w:szCs w:val="20"/>
          <w:lang w:val="hr-HR"/>
        </w:rPr>
        <w:t>FlexiSPECIJAL</w:t>
      </w:r>
      <w:proofErr w:type="spellEnd"/>
      <w:r w:rsidRPr="006A20AF">
        <w:rPr>
          <w:rFonts w:ascii="Tahoma" w:hAnsi="Tahoma" w:cs="Tahoma"/>
          <w:b/>
          <w:sz w:val="20"/>
          <w:szCs w:val="20"/>
          <w:lang w:val="hr-HR"/>
        </w:rPr>
        <w:t xml:space="preserve"> paket</w:t>
      </w:r>
      <w:r w:rsidRPr="006A20AF">
        <w:rPr>
          <w:rFonts w:ascii="Tahoma" w:hAnsi="Tahoma" w:cs="Tahoma"/>
          <w:sz w:val="20"/>
          <w:szCs w:val="20"/>
          <w:lang w:val="hr-HR"/>
        </w:rPr>
        <w:t xml:space="preserve"> </w:t>
      </w:r>
      <w:r w:rsidR="00695872" w:rsidRPr="006A20AF">
        <w:rPr>
          <w:rFonts w:ascii="Tahoma" w:hAnsi="Tahoma" w:cs="Tahoma"/>
          <w:sz w:val="20"/>
          <w:szCs w:val="20"/>
          <w:lang w:val="hr-HR"/>
        </w:rPr>
        <w:t>(</w:t>
      </w:r>
      <w:r w:rsidR="00695872" w:rsidRPr="006A20AF">
        <w:rPr>
          <w:rFonts w:ascii="Tahoma" w:hAnsi="Tahoma" w:cs="Tahoma"/>
          <w:b/>
          <w:sz w:val="20"/>
          <w:szCs w:val="20"/>
        </w:rPr>
        <w:t xml:space="preserve">49,00 HRK </w:t>
      </w:r>
      <w:proofErr w:type="spellStart"/>
      <w:r w:rsidR="00695872" w:rsidRPr="006A20AF">
        <w:rPr>
          <w:rFonts w:ascii="Tahoma" w:hAnsi="Tahoma" w:cs="Tahoma"/>
          <w:b/>
          <w:sz w:val="20"/>
          <w:szCs w:val="20"/>
        </w:rPr>
        <w:t>mjesečno</w:t>
      </w:r>
      <w:proofErr w:type="spellEnd"/>
      <w:r w:rsidR="00695872" w:rsidRPr="006A20AF">
        <w:rPr>
          <w:rFonts w:ascii="Tahoma" w:hAnsi="Tahoma" w:cs="Tahoma"/>
          <w:sz w:val="20"/>
          <w:szCs w:val="20"/>
        </w:rPr>
        <w:t>)</w:t>
      </w:r>
      <w:r w:rsidR="00695872" w:rsidRPr="006A20AF">
        <w:rPr>
          <w:rFonts w:ascii="Tahoma" w:hAnsi="Tahoma" w:cs="Tahoma"/>
          <w:sz w:val="20"/>
          <w:szCs w:val="20"/>
          <w:lang w:val="hr-HR"/>
        </w:rPr>
        <w:t xml:space="preserve"> </w:t>
      </w:r>
      <w:r w:rsidRPr="006A20AF">
        <w:rPr>
          <w:rFonts w:ascii="Tahoma" w:hAnsi="Tahoma" w:cs="Tahoma"/>
          <w:sz w:val="20"/>
          <w:szCs w:val="20"/>
          <w:lang w:val="hr-HR"/>
        </w:rPr>
        <w:t xml:space="preserve">još je bolje prilagođen Vašim potrebama - ugovaranje </w:t>
      </w:r>
      <w:proofErr w:type="spellStart"/>
      <w:r w:rsidRPr="006A20AF">
        <w:rPr>
          <w:rFonts w:ascii="Tahoma" w:hAnsi="Tahoma" w:cs="Tahoma"/>
          <w:sz w:val="20"/>
          <w:szCs w:val="20"/>
          <w:lang w:val="hr-HR"/>
        </w:rPr>
        <w:t>FlexiSPECIJAL</w:t>
      </w:r>
      <w:proofErr w:type="spellEnd"/>
      <w:r w:rsidRPr="006A20AF">
        <w:rPr>
          <w:rFonts w:ascii="Tahoma" w:hAnsi="Tahoma" w:cs="Tahoma"/>
          <w:sz w:val="20"/>
          <w:szCs w:val="20"/>
          <w:lang w:val="hr-HR"/>
        </w:rPr>
        <w:t xml:space="preserve"> paketa omogućava Vam pogodnosti u korištenju bankarskih proizvoda i usluga, od kojih izdvajamo:</w:t>
      </w:r>
    </w:p>
    <w:p w:rsidR="00703F3E" w:rsidRPr="006A20AF" w:rsidRDefault="00703F3E" w:rsidP="006D05CF">
      <w:pPr>
        <w:pStyle w:val="NoSpacing"/>
        <w:numPr>
          <w:ilvl w:val="0"/>
          <w:numId w:val="16"/>
        </w:numPr>
        <w:ind w:left="0" w:firstLine="0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>vođenje tekućeg računa,</w:t>
      </w:r>
    </w:p>
    <w:p w:rsidR="00703F3E" w:rsidRPr="006A20AF" w:rsidRDefault="00703F3E" w:rsidP="006D05CF">
      <w:pPr>
        <w:pStyle w:val="NoSpacing"/>
        <w:numPr>
          <w:ilvl w:val="0"/>
          <w:numId w:val="16"/>
        </w:numPr>
        <w:ind w:left="0" w:firstLine="0"/>
        <w:rPr>
          <w:rFonts w:ascii="Tahoma" w:hAnsi="Tahoma" w:cs="Tahoma"/>
          <w:sz w:val="20"/>
          <w:szCs w:val="20"/>
          <w:lang w:val="hr-HR"/>
        </w:rPr>
      </w:pPr>
      <w:proofErr w:type="spellStart"/>
      <w:r w:rsidRPr="006A20AF">
        <w:rPr>
          <w:rFonts w:ascii="Tahoma" w:hAnsi="Tahoma" w:cs="Tahoma"/>
          <w:sz w:val="20"/>
          <w:szCs w:val="20"/>
          <w:lang w:val="hr-HR"/>
        </w:rPr>
        <w:t>iDIREKT</w:t>
      </w:r>
      <w:proofErr w:type="spellEnd"/>
      <w:r w:rsidRPr="006A20AF">
        <w:rPr>
          <w:rFonts w:ascii="Tahoma" w:hAnsi="Tahoma" w:cs="Tahoma"/>
          <w:sz w:val="20"/>
          <w:szCs w:val="20"/>
          <w:lang w:val="hr-HR"/>
        </w:rPr>
        <w:t xml:space="preserve"> internetsko bankarstvo i RBA na dlanu mobilno bankarstvo, </w:t>
      </w:r>
    </w:p>
    <w:p w:rsidR="00703F3E" w:rsidRPr="006A20AF" w:rsidRDefault="00703F3E" w:rsidP="006D05CF">
      <w:pPr>
        <w:pStyle w:val="NoSpacing"/>
        <w:numPr>
          <w:ilvl w:val="0"/>
          <w:numId w:val="16"/>
        </w:numPr>
        <w:ind w:left="709" w:hanging="709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 xml:space="preserve">neograničeni broj kunskih plaćanja putem </w:t>
      </w:r>
      <w:proofErr w:type="spellStart"/>
      <w:r w:rsidRPr="006A20AF">
        <w:rPr>
          <w:rFonts w:ascii="Tahoma" w:hAnsi="Tahoma" w:cs="Tahoma"/>
          <w:sz w:val="20"/>
          <w:szCs w:val="20"/>
          <w:lang w:val="hr-HR"/>
        </w:rPr>
        <w:t>iDIREKT</w:t>
      </w:r>
      <w:proofErr w:type="spellEnd"/>
      <w:r w:rsidRPr="006A20AF">
        <w:rPr>
          <w:rFonts w:ascii="Tahoma" w:hAnsi="Tahoma" w:cs="Tahoma"/>
          <w:sz w:val="20"/>
          <w:szCs w:val="20"/>
          <w:lang w:val="hr-HR"/>
        </w:rPr>
        <w:t>-a/RBA na dlanu u korist računa u drugim bankama u zemlji,</w:t>
      </w:r>
    </w:p>
    <w:p w:rsidR="00703F3E" w:rsidRPr="006A20AF" w:rsidRDefault="00703F3E" w:rsidP="006D05CF">
      <w:pPr>
        <w:pStyle w:val="NoSpacing"/>
        <w:numPr>
          <w:ilvl w:val="0"/>
          <w:numId w:val="16"/>
        </w:numPr>
        <w:ind w:left="0" w:firstLine="0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 xml:space="preserve">kreditna kartica bez godišnje članarine i upisnine, </w:t>
      </w:r>
    </w:p>
    <w:p w:rsidR="00703F3E" w:rsidRPr="006A20AF" w:rsidRDefault="00703F3E" w:rsidP="006D05CF">
      <w:pPr>
        <w:pStyle w:val="NoSpacing"/>
        <w:numPr>
          <w:ilvl w:val="0"/>
          <w:numId w:val="16"/>
        </w:numPr>
        <w:ind w:left="0" w:firstLine="0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 xml:space="preserve">a </w:t>
      </w:r>
      <w:proofErr w:type="spellStart"/>
      <w:r w:rsidRPr="006A20AF">
        <w:rPr>
          <w:rFonts w:ascii="Tahoma" w:hAnsi="Tahoma" w:cs="Tahoma"/>
          <w:sz w:val="20"/>
          <w:szCs w:val="20"/>
          <w:lang w:val="hr-HR"/>
        </w:rPr>
        <w:t>vista</w:t>
      </w:r>
      <w:proofErr w:type="spellEnd"/>
      <w:r w:rsidRPr="006A20AF">
        <w:rPr>
          <w:rFonts w:ascii="Tahoma" w:hAnsi="Tahoma" w:cs="Tahoma"/>
          <w:sz w:val="20"/>
          <w:szCs w:val="20"/>
          <w:lang w:val="hr-HR"/>
        </w:rPr>
        <w:t xml:space="preserve"> štedni račun,</w:t>
      </w:r>
    </w:p>
    <w:p w:rsidR="00703F3E" w:rsidRPr="006A20AF" w:rsidRDefault="00703F3E" w:rsidP="006D05CF">
      <w:pPr>
        <w:pStyle w:val="NoSpacing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 xml:space="preserve">te korištenje </w:t>
      </w:r>
      <w:r w:rsidRPr="006A20AF">
        <w:rPr>
          <w:rFonts w:ascii="Tahoma" w:hAnsi="Tahoma" w:cs="Tahoma"/>
          <w:b/>
          <w:sz w:val="20"/>
          <w:szCs w:val="20"/>
          <w:lang w:val="hr-HR"/>
        </w:rPr>
        <w:t>dodatnih pogodnosti</w:t>
      </w:r>
      <w:r w:rsidRPr="006A20AF">
        <w:rPr>
          <w:rFonts w:ascii="Tahoma" w:hAnsi="Tahoma" w:cs="Tahoma"/>
          <w:sz w:val="20"/>
          <w:szCs w:val="20"/>
          <w:lang w:val="hr-HR"/>
        </w:rPr>
        <w:t>:</w:t>
      </w:r>
    </w:p>
    <w:p w:rsidR="00703F3E" w:rsidRPr="006A20AF" w:rsidRDefault="00703F3E" w:rsidP="006D05CF">
      <w:pPr>
        <w:pStyle w:val="NoSpacing"/>
        <w:numPr>
          <w:ilvl w:val="0"/>
          <w:numId w:val="17"/>
        </w:numPr>
        <w:ind w:left="0" w:firstLine="0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 xml:space="preserve">UNIQA Dodatno zdravstveno osiguranje, </w:t>
      </w:r>
    </w:p>
    <w:p w:rsidR="00703F3E" w:rsidRPr="006A20AF" w:rsidRDefault="00703F3E" w:rsidP="006D05CF">
      <w:pPr>
        <w:pStyle w:val="NoSpacing"/>
        <w:numPr>
          <w:ilvl w:val="0"/>
          <w:numId w:val="17"/>
        </w:numPr>
        <w:ind w:left="0" w:firstLine="0"/>
        <w:rPr>
          <w:rFonts w:ascii="Tahoma" w:hAnsi="Tahoma" w:cs="Tahoma"/>
          <w:sz w:val="20"/>
          <w:szCs w:val="20"/>
          <w:lang w:val="hr-HR"/>
        </w:rPr>
      </w:pPr>
      <w:r w:rsidRPr="006A20AF">
        <w:rPr>
          <w:rFonts w:ascii="Tahoma" w:hAnsi="Tahoma" w:cs="Tahoma"/>
          <w:sz w:val="20"/>
          <w:szCs w:val="20"/>
          <w:lang w:val="hr-HR"/>
        </w:rPr>
        <w:t>ORYX Asistencija Pomoć na cesti.</w:t>
      </w:r>
    </w:p>
    <w:p w:rsidR="00B66E99" w:rsidRPr="006A20AF" w:rsidRDefault="00133009" w:rsidP="006D05CF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6A20AF">
        <w:rPr>
          <w:rFonts w:ascii="Tahoma" w:hAnsi="Tahoma" w:cs="Tahoma"/>
          <w:sz w:val="18"/>
          <w:szCs w:val="18"/>
        </w:rPr>
        <w:t>K</w:t>
      </w:r>
      <w:r w:rsidR="00B66E99" w:rsidRPr="006A20AF">
        <w:rPr>
          <w:rFonts w:ascii="Tahoma" w:hAnsi="Tahoma" w:cs="Tahoma"/>
          <w:sz w:val="20"/>
          <w:szCs w:val="20"/>
        </w:rPr>
        <w:t>ako biste ostvarili pravo na naveden</w:t>
      </w:r>
      <w:r w:rsidRPr="006A20AF">
        <w:rPr>
          <w:rFonts w:ascii="Tahoma" w:hAnsi="Tahoma" w:cs="Tahoma"/>
          <w:sz w:val="20"/>
          <w:szCs w:val="20"/>
        </w:rPr>
        <w:t>e</w:t>
      </w:r>
      <w:r w:rsidR="00B66E99" w:rsidRPr="006A20AF">
        <w:rPr>
          <w:rFonts w:ascii="Tahoma" w:hAnsi="Tahoma" w:cs="Tahoma"/>
          <w:sz w:val="20"/>
          <w:szCs w:val="20"/>
        </w:rPr>
        <w:t xml:space="preserve"> pogodnost</w:t>
      </w:r>
      <w:r w:rsidRPr="006A20AF">
        <w:rPr>
          <w:rFonts w:ascii="Tahoma" w:hAnsi="Tahoma" w:cs="Tahoma"/>
          <w:sz w:val="20"/>
          <w:szCs w:val="20"/>
        </w:rPr>
        <w:t>i</w:t>
      </w:r>
      <w:r w:rsidR="00B66E99" w:rsidRPr="006A20AF">
        <w:rPr>
          <w:rFonts w:ascii="Tahoma" w:hAnsi="Tahoma" w:cs="Tahoma"/>
          <w:sz w:val="20"/>
          <w:szCs w:val="20"/>
        </w:rPr>
        <w:t xml:space="preserve">, prilikom ugovaranja </w:t>
      </w:r>
      <w:proofErr w:type="spellStart"/>
      <w:r w:rsidR="00B66E99" w:rsidRPr="006A20AF">
        <w:rPr>
          <w:rFonts w:ascii="Tahoma" w:hAnsi="Tahoma" w:cs="Tahoma"/>
          <w:sz w:val="18"/>
          <w:szCs w:val="18"/>
        </w:rPr>
        <w:t>Flex</w:t>
      </w:r>
      <w:r w:rsidR="00623B78" w:rsidRPr="006A20AF">
        <w:rPr>
          <w:rFonts w:ascii="Tahoma" w:hAnsi="Tahoma" w:cs="Tahoma"/>
          <w:sz w:val="18"/>
          <w:szCs w:val="18"/>
        </w:rPr>
        <w:t>i</w:t>
      </w:r>
      <w:r w:rsidR="00703F3E" w:rsidRPr="006A20AF">
        <w:rPr>
          <w:rFonts w:ascii="Tahoma" w:hAnsi="Tahoma" w:cs="Tahoma"/>
          <w:sz w:val="18"/>
          <w:szCs w:val="18"/>
        </w:rPr>
        <w:t>SPECIJAL</w:t>
      </w:r>
      <w:proofErr w:type="spellEnd"/>
      <w:r w:rsidR="00B66E99" w:rsidRPr="006A20AF">
        <w:rPr>
          <w:rFonts w:ascii="Tahoma" w:hAnsi="Tahoma" w:cs="Tahoma"/>
          <w:sz w:val="18"/>
          <w:szCs w:val="18"/>
        </w:rPr>
        <w:t xml:space="preserve"> paketa </w:t>
      </w:r>
      <w:r w:rsidR="00B66E99" w:rsidRPr="006A20AF">
        <w:rPr>
          <w:rFonts w:ascii="Tahoma" w:hAnsi="Tahoma" w:cs="Tahoma"/>
          <w:sz w:val="20"/>
          <w:szCs w:val="20"/>
        </w:rPr>
        <w:t>u poslovnici RBA molimo naglasite da ste djelatnik tvrtke sa sklopljenim ugovorom o poslovnoj suradnji za posebni aranžman.</w:t>
      </w:r>
      <w:r w:rsidR="00B66E99" w:rsidRPr="006A20AF">
        <w:rPr>
          <w:rFonts w:ascii="Tahoma" w:hAnsi="Tahoma" w:cs="Tahoma"/>
          <w:sz w:val="18"/>
          <w:szCs w:val="18"/>
        </w:rPr>
        <w:t xml:space="preserve"> </w:t>
      </w:r>
    </w:p>
    <w:p w:rsidR="00B66E99" w:rsidRDefault="00B66E99" w:rsidP="006D05CF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A20AF">
        <w:rPr>
          <w:rFonts w:ascii="Tahoma" w:eastAsia="Times New Roman" w:hAnsi="Tahoma" w:cs="Tahoma"/>
          <w:sz w:val="20"/>
          <w:szCs w:val="20"/>
        </w:rPr>
        <w:t xml:space="preserve">Za podmirenje dopuštenog prekoračenja i ostalih troškova u drugoj banci na raspolaganju Vam može biti iznos dopuštenog prekoračenja po RBA </w:t>
      </w:r>
      <w:proofErr w:type="spellStart"/>
      <w:r w:rsidRPr="006A20AF">
        <w:rPr>
          <w:rFonts w:ascii="Tahoma" w:eastAsia="Times New Roman" w:hAnsi="Tahoma" w:cs="Tahoma"/>
          <w:sz w:val="20"/>
          <w:szCs w:val="20"/>
        </w:rPr>
        <w:t>Flexi</w:t>
      </w:r>
      <w:proofErr w:type="spellEnd"/>
      <w:r w:rsidRPr="006A20AF">
        <w:rPr>
          <w:rFonts w:ascii="Tahoma" w:eastAsia="Times New Roman" w:hAnsi="Tahoma" w:cs="Tahoma"/>
          <w:sz w:val="20"/>
          <w:szCs w:val="20"/>
        </w:rPr>
        <w:t xml:space="preserve"> tekućem računu odmah po prvom priljevu plaće te iznos kredita odobrenog po RBA kreditnoj kartici.</w:t>
      </w:r>
    </w:p>
    <w:p w:rsidR="00481656" w:rsidRPr="006A20AF" w:rsidRDefault="00481656" w:rsidP="006D05CF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453A0" w:rsidRPr="006A20AF" w:rsidRDefault="006453A0" w:rsidP="00471103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10632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6A20AF" w:rsidRPr="006A20AF" w:rsidTr="00125F8D">
        <w:trPr>
          <w:trHeight w:val="70"/>
        </w:trPr>
        <w:tc>
          <w:tcPr>
            <w:tcW w:w="10632" w:type="dxa"/>
            <w:shd w:val="clear" w:color="auto" w:fill="FFF10B"/>
          </w:tcPr>
          <w:p w:rsidR="00233A20" w:rsidRPr="006A20AF" w:rsidRDefault="00233A20" w:rsidP="00733AB4">
            <w:pPr>
              <w:pStyle w:val="Tekst"/>
              <w:jc w:val="left"/>
              <w:rPr>
                <w:b/>
                <w:sz w:val="28"/>
                <w:szCs w:val="28"/>
              </w:rPr>
            </w:pPr>
            <w:r w:rsidRPr="006A20AF">
              <w:rPr>
                <w:b/>
                <w:sz w:val="28"/>
                <w:szCs w:val="28"/>
              </w:rPr>
              <w:t>KAMATNE STOPE NA OROČENU ŠTEDNJU GRAĐANA</w:t>
            </w:r>
          </w:p>
        </w:tc>
      </w:tr>
    </w:tbl>
    <w:p w:rsidR="00B66E99" w:rsidRPr="006A20AF" w:rsidRDefault="00B66E99" w:rsidP="006D05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Tahoma" w:hAnsi="Tahoma" w:cs="Tahoma"/>
          <w:sz w:val="20"/>
          <w:szCs w:val="20"/>
          <w:lang w:eastAsia="hr-HR"/>
        </w:rPr>
      </w:pPr>
      <w:r w:rsidRPr="006A20AF">
        <w:rPr>
          <w:rFonts w:ascii="Tahoma" w:hAnsi="Tahoma" w:cs="Tahoma"/>
          <w:sz w:val="20"/>
          <w:szCs w:val="20"/>
          <w:lang w:eastAsia="hr-HR"/>
        </w:rPr>
        <w:t>Fiksne kamatne stope na nenamjenski oročenu štednju</w:t>
      </w:r>
    </w:p>
    <w:p w:rsidR="00B66E99" w:rsidRPr="006A20AF" w:rsidRDefault="00B66E99" w:rsidP="006D05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ahoma" w:hAnsi="Tahoma" w:cs="Tahoma"/>
          <w:sz w:val="20"/>
          <w:szCs w:val="20"/>
          <w:lang w:eastAsia="hr-HR"/>
        </w:rPr>
      </w:pPr>
      <w:r w:rsidRPr="006A20AF">
        <w:rPr>
          <w:rFonts w:ascii="Tahoma" w:hAnsi="Tahoma" w:cs="Tahoma"/>
          <w:sz w:val="20"/>
          <w:szCs w:val="20"/>
          <w:lang w:eastAsia="hr-HR"/>
        </w:rPr>
        <w:t xml:space="preserve">Klijenti koji u Banci imaju otvoren račun na koji usmjeravaju svoja redovna primanja te u poslovnici Banke ugovore oročeni depozit s jednokratnom ili uz mogućnost višekratnih uplata, ostvaruju pravo na </w:t>
      </w:r>
      <w:r w:rsidRPr="006A20AF">
        <w:rPr>
          <w:rFonts w:ascii="Tahoma" w:hAnsi="Tahoma" w:cs="Tahoma"/>
          <w:b/>
          <w:sz w:val="20"/>
          <w:szCs w:val="20"/>
          <w:lang w:eastAsia="hr-HR"/>
        </w:rPr>
        <w:t xml:space="preserve">stimulativni dodatak </w:t>
      </w:r>
      <w:r w:rsidRPr="006A20AF">
        <w:rPr>
          <w:rFonts w:ascii="Tahoma" w:hAnsi="Tahoma" w:cs="Tahoma"/>
          <w:sz w:val="20"/>
          <w:szCs w:val="20"/>
          <w:lang w:eastAsia="hr-HR"/>
        </w:rPr>
        <w:t xml:space="preserve">na kamatne stope u valutama HRK i EUR, </w:t>
      </w:r>
      <w:r w:rsidRPr="006A20AF">
        <w:rPr>
          <w:rFonts w:ascii="Tahoma" w:eastAsia="Times New Roman" w:hAnsi="Tahoma" w:cs="Tahoma"/>
          <w:bCs/>
          <w:sz w:val="20"/>
          <w:szCs w:val="20"/>
          <w:lang w:val="pl-PL" w:eastAsia="hr-HR"/>
        </w:rPr>
        <w:t>koji iznosi do 0,</w:t>
      </w:r>
      <w:r w:rsidR="00703F3E" w:rsidRPr="006A20AF">
        <w:rPr>
          <w:rFonts w:ascii="Tahoma" w:eastAsia="Times New Roman" w:hAnsi="Tahoma" w:cs="Tahoma"/>
          <w:bCs/>
          <w:sz w:val="20"/>
          <w:szCs w:val="20"/>
          <w:lang w:val="pl-PL" w:eastAsia="hr-HR"/>
        </w:rPr>
        <w:t>2</w:t>
      </w:r>
      <w:r w:rsidR="00FD64EF" w:rsidRPr="006A20AF">
        <w:rPr>
          <w:rFonts w:ascii="Tahoma" w:eastAsia="Times New Roman" w:hAnsi="Tahoma" w:cs="Tahoma"/>
          <w:bCs/>
          <w:sz w:val="20"/>
          <w:szCs w:val="20"/>
          <w:lang w:val="pl-PL" w:eastAsia="hr-HR"/>
        </w:rPr>
        <w:t>0</w:t>
      </w:r>
      <w:r w:rsidRPr="006A20AF">
        <w:rPr>
          <w:rFonts w:ascii="Tahoma" w:eastAsia="Times New Roman" w:hAnsi="Tahoma" w:cs="Tahoma"/>
          <w:bCs/>
          <w:sz w:val="20"/>
          <w:szCs w:val="20"/>
          <w:lang w:val="pl-PL" w:eastAsia="hr-HR"/>
        </w:rPr>
        <w:t xml:space="preserve"> postotnih bodova (ovisno o valuti i roku oročenja).</w:t>
      </w:r>
    </w:p>
    <w:p w:rsidR="00B66E99" w:rsidRPr="006A20AF" w:rsidRDefault="00B66E99" w:rsidP="006D05CF">
      <w:pPr>
        <w:pStyle w:val="ListParagraph"/>
        <w:autoSpaceDE w:val="0"/>
        <w:autoSpaceDN w:val="0"/>
        <w:adjustRightInd w:val="0"/>
        <w:spacing w:before="60" w:after="0" w:line="240" w:lineRule="auto"/>
        <w:ind w:left="0" w:hanging="12"/>
        <w:contextualSpacing w:val="0"/>
        <w:jc w:val="both"/>
        <w:rPr>
          <w:rFonts w:ascii="Tahoma" w:hAnsi="Tahoma" w:cs="Tahoma"/>
          <w:sz w:val="20"/>
          <w:szCs w:val="20"/>
          <w:lang w:eastAsia="hr-HR"/>
        </w:rPr>
      </w:pPr>
      <w:r w:rsidRPr="006A20AF">
        <w:rPr>
          <w:rFonts w:ascii="Tahoma" w:hAnsi="Tahoma" w:cs="Tahoma"/>
          <w:sz w:val="20"/>
          <w:szCs w:val="20"/>
          <w:lang w:eastAsia="hr-HR"/>
        </w:rPr>
        <w:t xml:space="preserve">Stimulativni dodatak primjenjuje se na sve rokove </w:t>
      </w:r>
      <w:proofErr w:type="spellStart"/>
      <w:r w:rsidRPr="006A20AF">
        <w:rPr>
          <w:rFonts w:ascii="Tahoma" w:hAnsi="Tahoma" w:cs="Tahoma"/>
          <w:sz w:val="20"/>
          <w:szCs w:val="20"/>
          <w:lang w:eastAsia="hr-HR"/>
        </w:rPr>
        <w:t>oročenja</w:t>
      </w:r>
      <w:proofErr w:type="spellEnd"/>
      <w:r w:rsidRPr="006A20AF">
        <w:rPr>
          <w:rFonts w:ascii="Tahoma" w:hAnsi="Tahoma" w:cs="Tahoma"/>
          <w:sz w:val="20"/>
          <w:szCs w:val="20"/>
          <w:lang w:eastAsia="hr-HR"/>
        </w:rPr>
        <w:t>, bez mogućnosti automatskog obnavljanja ugovora.</w:t>
      </w:r>
    </w:p>
    <w:p w:rsidR="00800CF5" w:rsidRDefault="00800CF5" w:rsidP="006D05CF">
      <w:pPr>
        <w:pStyle w:val="ListParagraph"/>
        <w:autoSpaceDE w:val="0"/>
        <w:autoSpaceDN w:val="0"/>
        <w:adjustRightInd w:val="0"/>
        <w:spacing w:before="60" w:after="0" w:line="240" w:lineRule="auto"/>
        <w:ind w:left="0" w:hanging="12"/>
        <w:contextualSpacing w:val="0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481656" w:rsidRDefault="00481656" w:rsidP="006D05CF">
      <w:pPr>
        <w:pStyle w:val="ListParagraph"/>
        <w:autoSpaceDE w:val="0"/>
        <w:autoSpaceDN w:val="0"/>
        <w:adjustRightInd w:val="0"/>
        <w:spacing w:before="60" w:after="0" w:line="240" w:lineRule="auto"/>
        <w:ind w:left="0" w:hanging="12"/>
        <w:contextualSpacing w:val="0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481656" w:rsidRDefault="00481656" w:rsidP="006D05CF">
      <w:pPr>
        <w:pStyle w:val="ListParagraph"/>
        <w:autoSpaceDE w:val="0"/>
        <w:autoSpaceDN w:val="0"/>
        <w:adjustRightInd w:val="0"/>
        <w:spacing w:before="60" w:after="0" w:line="240" w:lineRule="auto"/>
        <w:ind w:left="0" w:hanging="12"/>
        <w:contextualSpacing w:val="0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481656" w:rsidRPr="006A20AF" w:rsidRDefault="00481656" w:rsidP="006D05CF">
      <w:pPr>
        <w:pStyle w:val="ListParagraph"/>
        <w:autoSpaceDE w:val="0"/>
        <w:autoSpaceDN w:val="0"/>
        <w:adjustRightInd w:val="0"/>
        <w:spacing w:before="60" w:after="0" w:line="240" w:lineRule="auto"/>
        <w:ind w:left="0" w:hanging="12"/>
        <w:contextualSpacing w:val="0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395B3E" w:rsidRPr="006A20AF" w:rsidRDefault="00395B3E" w:rsidP="00395B3E">
      <w:pPr>
        <w:tabs>
          <w:tab w:val="left" w:pos="426"/>
        </w:tabs>
        <w:spacing w:after="0" w:line="240" w:lineRule="auto"/>
        <w:ind w:left="142"/>
        <w:jc w:val="both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6A20AF" w:rsidRPr="006A20AF" w:rsidTr="00125F8D">
        <w:trPr>
          <w:trHeight w:val="70"/>
        </w:trPr>
        <w:tc>
          <w:tcPr>
            <w:tcW w:w="10632" w:type="dxa"/>
            <w:shd w:val="clear" w:color="auto" w:fill="FFF10B"/>
          </w:tcPr>
          <w:p w:rsidR="00395B3E" w:rsidRPr="006A20AF" w:rsidRDefault="00395B3E" w:rsidP="00346E55">
            <w:pPr>
              <w:pStyle w:val="Tekst"/>
              <w:jc w:val="left"/>
              <w:rPr>
                <w:b/>
                <w:sz w:val="28"/>
                <w:szCs w:val="28"/>
              </w:rPr>
            </w:pPr>
            <w:r w:rsidRPr="006A20AF">
              <w:rPr>
                <w:b/>
                <w:sz w:val="28"/>
                <w:szCs w:val="28"/>
              </w:rPr>
              <w:t>OSOBNE RBA MASTERCARD I VISA KREDITNE KARTICE</w:t>
            </w:r>
          </w:p>
        </w:tc>
      </w:tr>
    </w:tbl>
    <w:p w:rsidR="00E206BD" w:rsidRPr="006A20AF" w:rsidRDefault="00E206BD" w:rsidP="00E206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Prihvaćene</w:t>
      </w:r>
      <w:r w:rsidRPr="006A20AF">
        <w:rPr>
          <w:rFonts w:ascii="Tahoma" w:hAnsi="Tahoma" w:cs="Tahoma"/>
          <w:sz w:val="20"/>
          <w:szCs w:val="20"/>
        </w:rPr>
        <w:t xml:space="preserve"> </w:t>
      </w:r>
      <w:r w:rsidRPr="006A20AF">
        <w:rPr>
          <w:rFonts w:ascii="Tahoma" w:hAnsi="Tahoma" w:cs="Tahoma"/>
          <w:b/>
          <w:sz w:val="20"/>
          <w:szCs w:val="20"/>
        </w:rPr>
        <w:t>u cijelom svijetu</w:t>
      </w:r>
      <w:r w:rsidRPr="006A20AF">
        <w:rPr>
          <w:rFonts w:ascii="Tahoma" w:hAnsi="Tahoma" w:cs="Tahoma"/>
          <w:sz w:val="20"/>
          <w:szCs w:val="20"/>
        </w:rPr>
        <w:t xml:space="preserve"> za plaćanje i podizanje gotovine. </w:t>
      </w:r>
    </w:p>
    <w:p w:rsidR="00E206BD" w:rsidRPr="006A20AF" w:rsidRDefault="00E206BD" w:rsidP="00E206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Dvije kartice u jednoj</w:t>
      </w:r>
      <w:r w:rsidRPr="006A20AF">
        <w:rPr>
          <w:rFonts w:ascii="Tahoma" w:hAnsi="Tahoma" w:cs="Tahoma"/>
          <w:sz w:val="20"/>
          <w:szCs w:val="20"/>
        </w:rPr>
        <w:t xml:space="preserve"> – koristite ju prema Vašoj želji i mogućnostima kao </w:t>
      </w:r>
      <w:proofErr w:type="spellStart"/>
      <w:r w:rsidRPr="006A20AF">
        <w:rPr>
          <w:rFonts w:ascii="Tahoma" w:hAnsi="Tahoma" w:cs="Tahoma"/>
          <w:sz w:val="20"/>
          <w:szCs w:val="20"/>
        </w:rPr>
        <w:t>charge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ili </w:t>
      </w:r>
      <w:proofErr w:type="spellStart"/>
      <w:r w:rsidRPr="006A20AF">
        <w:rPr>
          <w:rFonts w:ascii="Tahoma" w:hAnsi="Tahoma" w:cs="Tahoma"/>
          <w:sz w:val="20"/>
          <w:szCs w:val="20"/>
        </w:rPr>
        <w:t>revolving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kreditnu karticu.</w:t>
      </w:r>
    </w:p>
    <w:p w:rsidR="00E206BD" w:rsidRPr="006A20AF" w:rsidRDefault="00E206BD" w:rsidP="00E206BD">
      <w:pPr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A20AF">
        <w:rPr>
          <w:rFonts w:ascii="Tahoma" w:hAnsi="Tahoma" w:cs="Tahoma"/>
          <w:b/>
          <w:bCs/>
          <w:sz w:val="20"/>
          <w:szCs w:val="20"/>
        </w:rPr>
        <w:t xml:space="preserve">KUPOVINA NA RATE - </w:t>
      </w:r>
      <w:r w:rsidRPr="006A20AF">
        <w:rPr>
          <w:rFonts w:ascii="Tahoma" w:hAnsi="Tahoma" w:cs="Tahoma"/>
          <w:b/>
          <w:bCs/>
          <w:i/>
          <w:sz w:val="20"/>
          <w:szCs w:val="20"/>
        </w:rPr>
        <w:t>svaku kupovinu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>veću od 300 HRK obavljenu u zemlji, inozemstvu ili na Internetu možete podijeliti</w:t>
      </w:r>
      <w:r w:rsidRPr="006A20AF">
        <w:rPr>
          <w:rFonts w:ascii="Tahoma" w:hAnsi="Tahoma" w:cs="Tahoma"/>
          <w:i/>
          <w:sz w:val="20"/>
          <w:szCs w:val="20"/>
        </w:rPr>
        <w:t xml:space="preserve"> na </w:t>
      </w:r>
      <w:r w:rsidRPr="006A20AF">
        <w:rPr>
          <w:rFonts w:ascii="Tahoma" w:hAnsi="Tahoma" w:cs="Tahoma"/>
          <w:b/>
          <w:i/>
          <w:sz w:val="20"/>
          <w:szCs w:val="20"/>
        </w:rPr>
        <w:t xml:space="preserve">2 </w:t>
      </w:r>
      <w:r w:rsidRPr="006A20AF">
        <w:rPr>
          <w:rFonts w:ascii="Tahoma" w:hAnsi="Tahoma" w:cs="Tahoma"/>
          <w:b/>
          <w:bCs/>
          <w:i/>
          <w:sz w:val="20"/>
          <w:szCs w:val="20"/>
        </w:rPr>
        <w:t>do 12 rata beskamatno</w:t>
      </w:r>
      <w:r w:rsidRPr="006A20AF">
        <w:rPr>
          <w:rFonts w:ascii="Tahoma" w:hAnsi="Tahoma" w:cs="Tahoma"/>
          <w:bCs/>
          <w:sz w:val="20"/>
          <w:szCs w:val="20"/>
        </w:rPr>
        <w:t xml:space="preserve">, </w:t>
      </w:r>
      <w:r w:rsidRPr="006A20AF">
        <w:rPr>
          <w:rFonts w:ascii="Tahoma" w:hAnsi="Tahoma" w:cs="Tahoma"/>
          <w:sz w:val="20"/>
          <w:szCs w:val="20"/>
        </w:rPr>
        <w:t>i do 30 dana nakon kupovine!</w:t>
      </w:r>
    </w:p>
    <w:p w:rsidR="00E206BD" w:rsidRPr="006A20AF" w:rsidRDefault="00E206BD" w:rsidP="00E206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Cash kredit</w:t>
      </w:r>
      <w:r w:rsidRPr="006A20AF">
        <w:rPr>
          <w:rFonts w:ascii="Tahoma" w:hAnsi="Tahoma" w:cs="Tahoma"/>
          <w:sz w:val="20"/>
          <w:szCs w:val="20"/>
        </w:rPr>
        <w:t xml:space="preserve"> - na bankomatima možete u jednom danu podignuti cjelokupan raspoloživi iznos limita na svojoj kartici.</w:t>
      </w:r>
    </w:p>
    <w:p w:rsidR="00E206BD" w:rsidRPr="006A20AF" w:rsidRDefault="00E206BD" w:rsidP="00E206BD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Besplatni nagradni program Zlatna RBICA -</w:t>
      </w:r>
      <w:r w:rsidRPr="006A20AF">
        <w:rPr>
          <w:rFonts w:ascii="Tahoma" w:hAnsi="Tahoma" w:cs="Tahoma"/>
          <w:sz w:val="20"/>
          <w:szCs w:val="20"/>
        </w:rPr>
        <w:t xml:space="preserve"> sakupljate bodove </w:t>
      </w:r>
      <w:r w:rsidRPr="006A20AF">
        <w:rPr>
          <w:rFonts w:ascii="Tahoma" w:hAnsi="Tahoma" w:cs="Tahoma"/>
          <w:b/>
          <w:i/>
          <w:sz w:val="20"/>
          <w:szCs w:val="20"/>
        </w:rPr>
        <w:t>svim RBA osobnim karticama</w:t>
      </w:r>
      <w:r w:rsidRPr="006A20AF">
        <w:rPr>
          <w:rFonts w:ascii="Tahoma" w:hAnsi="Tahoma" w:cs="Tahoma"/>
          <w:sz w:val="20"/>
          <w:szCs w:val="20"/>
        </w:rPr>
        <w:t xml:space="preserve"> (kreditnim i debitnim) kupujući bilo gdje, a sakupljene bodove pretvarate u </w:t>
      </w:r>
      <w:r w:rsidRPr="006A20AF">
        <w:rPr>
          <w:rFonts w:ascii="Tahoma" w:hAnsi="Tahoma" w:cs="Tahoma"/>
          <w:b/>
          <w:i/>
          <w:sz w:val="20"/>
          <w:szCs w:val="20"/>
        </w:rPr>
        <w:t>kune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>Zlatne RBICE na svojoj postojećoj RBA kartici, koje možete trošiti na prodajnim mjestima naših partnera iz programa.</w:t>
      </w:r>
    </w:p>
    <w:p w:rsidR="00E206BD" w:rsidRPr="006A20AF" w:rsidRDefault="00E206BD" w:rsidP="00E206B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Osiguranje korisnika kreditne kartice</w:t>
      </w:r>
      <w:r w:rsidRPr="006A20AF">
        <w:rPr>
          <w:rFonts w:ascii="Tahoma" w:hAnsi="Tahoma" w:cs="Tahoma"/>
          <w:sz w:val="20"/>
          <w:szCs w:val="20"/>
        </w:rPr>
        <w:t xml:space="preserve"> – mogućnost ugovaranja </w:t>
      </w:r>
      <w:r w:rsidRPr="006A20AF">
        <w:rPr>
          <w:rFonts w:ascii="Tahoma" w:hAnsi="Tahoma" w:cs="Tahoma"/>
          <w:b/>
          <w:i/>
          <w:sz w:val="20"/>
          <w:szCs w:val="20"/>
        </w:rPr>
        <w:t>godišnjeg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  <w:r w:rsidRPr="006A20AF">
        <w:rPr>
          <w:rFonts w:ascii="Tahoma" w:hAnsi="Tahoma" w:cs="Tahoma"/>
          <w:b/>
          <w:i/>
          <w:sz w:val="20"/>
          <w:szCs w:val="20"/>
        </w:rPr>
        <w:t>paketa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>osiguranja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  <w:r w:rsidRPr="006A20AF">
        <w:rPr>
          <w:rFonts w:ascii="Tahoma" w:hAnsi="Tahoma" w:cs="Tahoma"/>
          <w:b/>
          <w:i/>
          <w:sz w:val="20"/>
          <w:szCs w:val="20"/>
        </w:rPr>
        <w:t>za samo 100 HRK.</w:t>
      </w:r>
      <w:r w:rsidRPr="006A20AF">
        <w:rPr>
          <w:rFonts w:ascii="Tahoma" w:hAnsi="Tahoma" w:cs="Tahoma"/>
          <w:sz w:val="20"/>
          <w:szCs w:val="20"/>
        </w:rPr>
        <w:t xml:space="preserve"> Osiguranje obuhvaća</w:t>
      </w:r>
      <w:r w:rsidRPr="006A20AF">
        <w:rPr>
          <w:rFonts w:ascii="Tahoma" w:hAnsi="Tahoma" w:cs="Tahoma"/>
          <w:b/>
          <w:sz w:val="20"/>
          <w:szCs w:val="20"/>
        </w:rPr>
        <w:t xml:space="preserve"> </w:t>
      </w:r>
      <w:r w:rsidRPr="006A20AF">
        <w:rPr>
          <w:rFonts w:ascii="Tahoma" w:hAnsi="Tahoma" w:cs="Tahoma"/>
          <w:i/>
          <w:sz w:val="20"/>
          <w:szCs w:val="20"/>
        </w:rPr>
        <w:t>putno zdravstveno</w:t>
      </w:r>
      <w:r w:rsidRPr="006A20AF">
        <w:rPr>
          <w:rFonts w:ascii="Tahoma" w:hAnsi="Tahoma" w:cs="Tahoma"/>
          <w:sz w:val="20"/>
          <w:szCs w:val="20"/>
        </w:rPr>
        <w:t xml:space="preserve"> osiguranje i </w:t>
      </w:r>
      <w:r w:rsidRPr="006A20AF">
        <w:rPr>
          <w:rFonts w:ascii="Tahoma" w:hAnsi="Tahoma" w:cs="Tahoma"/>
          <w:i/>
          <w:sz w:val="20"/>
          <w:szCs w:val="20"/>
        </w:rPr>
        <w:t>pokriće troškova po kartici</w:t>
      </w:r>
      <w:r w:rsidRPr="006A20AF">
        <w:rPr>
          <w:rFonts w:ascii="Tahoma" w:hAnsi="Tahoma" w:cs="Tahoma"/>
          <w:sz w:val="20"/>
          <w:szCs w:val="20"/>
        </w:rPr>
        <w:t xml:space="preserve"> za slučaj smrti uslijed nezgode. Za korisnike Visa </w:t>
      </w:r>
      <w:proofErr w:type="spellStart"/>
      <w:r w:rsidRPr="006A20AF">
        <w:rPr>
          <w:rFonts w:ascii="Tahoma" w:hAnsi="Tahoma" w:cs="Tahoma"/>
          <w:sz w:val="20"/>
          <w:szCs w:val="20"/>
        </w:rPr>
        <w:t>Gold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i Visa </w:t>
      </w:r>
      <w:proofErr w:type="spellStart"/>
      <w:r w:rsidRPr="006A20AF">
        <w:rPr>
          <w:rFonts w:ascii="Tahoma" w:hAnsi="Tahoma" w:cs="Tahoma"/>
          <w:sz w:val="20"/>
          <w:szCs w:val="20"/>
        </w:rPr>
        <w:t>Platinum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kreditne kartice paket osiguranja je uključen u cijenu godišnje članarine.*</w:t>
      </w:r>
    </w:p>
    <w:p w:rsidR="00CF0C3B" w:rsidRPr="006A20AF" w:rsidRDefault="00CF0C3B" w:rsidP="00CF0C3B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sz w:val="20"/>
          <w:szCs w:val="20"/>
        </w:rPr>
        <w:t>*</w:t>
      </w:r>
      <w:r w:rsidRPr="006A20AF">
        <w:rPr>
          <w:rFonts w:ascii="Tahoma" w:hAnsi="Tahoma" w:cs="Tahoma"/>
          <w:sz w:val="20"/>
          <w:szCs w:val="20"/>
        </w:rPr>
        <w:t xml:space="preserve">Ne odnosi se na Visa </w:t>
      </w:r>
      <w:proofErr w:type="spellStart"/>
      <w:r w:rsidRPr="006A20AF">
        <w:rPr>
          <w:rFonts w:ascii="Tahoma" w:hAnsi="Tahoma" w:cs="Tahoma"/>
          <w:sz w:val="20"/>
          <w:szCs w:val="20"/>
        </w:rPr>
        <w:t>Gold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kartice ugovorene unutar </w:t>
      </w:r>
      <w:proofErr w:type="spellStart"/>
      <w:r w:rsidRPr="006A20AF">
        <w:rPr>
          <w:rFonts w:ascii="Tahoma" w:hAnsi="Tahoma" w:cs="Tahoma"/>
          <w:sz w:val="20"/>
          <w:szCs w:val="20"/>
        </w:rPr>
        <w:t>FlexiFIT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A20AF">
        <w:rPr>
          <w:rFonts w:ascii="Tahoma" w:hAnsi="Tahoma" w:cs="Tahoma"/>
          <w:sz w:val="20"/>
          <w:szCs w:val="20"/>
        </w:rPr>
        <w:t>FlexiSPECIJAL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paketa. </w:t>
      </w:r>
    </w:p>
    <w:p w:rsidR="00E206BD" w:rsidRPr="006A20AF" w:rsidRDefault="00E206BD" w:rsidP="00E206BD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b/>
          <w:noProof/>
          <w:sz w:val="20"/>
          <w:szCs w:val="20"/>
        </w:rPr>
        <w:t xml:space="preserve">Informacije </w:t>
      </w:r>
      <w:r w:rsidRPr="006A20AF">
        <w:rPr>
          <w:rFonts w:ascii="Tahoma" w:hAnsi="Tahoma" w:cs="Tahoma"/>
          <w:noProof/>
          <w:sz w:val="20"/>
          <w:szCs w:val="20"/>
        </w:rPr>
        <w:t xml:space="preserve">o limitu potrošnje, raspoloživom iznosu, uplatama i troškovima učinjenim po kartici, možete  </w:t>
      </w:r>
      <w:r w:rsidRPr="006A20AF">
        <w:rPr>
          <w:rFonts w:ascii="Tahoma" w:hAnsi="Tahoma" w:cs="Tahoma"/>
          <w:b/>
          <w:noProof/>
          <w:sz w:val="20"/>
          <w:szCs w:val="20"/>
        </w:rPr>
        <w:t xml:space="preserve">besplatno </w:t>
      </w:r>
      <w:r w:rsidRPr="006A20AF">
        <w:rPr>
          <w:rFonts w:ascii="Tahoma" w:hAnsi="Tahoma" w:cs="Tahoma"/>
          <w:noProof/>
          <w:sz w:val="20"/>
          <w:szCs w:val="20"/>
        </w:rPr>
        <w:t xml:space="preserve">pratiti na </w:t>
      </w:r>
      <w:r w:rsidRPr="006A20AF">
        <w:rPr>
          <w:rFonts w:ascii="Tahoma" w:hAnsi="Tahoma" w:cs="Tahoma"/>
          <w:noProof/>
          <w:sz w:val="20"/>
          <w:szCs w:val="20"/>
          <w:u w:val="single"/>
        </w:rPr>
        <w:t>www.rba.hr</w:t>
      </w:r>
      <w:r w:rsidRPr="006A20AF">
        <w:rPr>
          <w:rFonts w:ascii="Tahoma" w:hAnsi="Tahoma" w:cs="Tahoma"/>
          <w:noProof/>
          <w:sz w:val="20"/>
          <w:szCs w:val="20"/>
        </w:rPr>
        <w:t>, putem mobilnog bankarstva RBA na dlanu ili usluge mDIREKT Kreditne kartice.</w:t>
      </w:r>
    </w:p>
    <w:p w:rsidR="005B6CEC" w:rsidRPr="006A20AF" w:rsidRDefault="005B6CEC" w:rsidP="005B6CEC">
      <w:pPr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</w:p>
    <w:p w:rsidR="00395B3E" w:rsidRPr="006A20AF" w:rsidRDefault="00395B3E" w:rsidP="00125F8D">
      <w:pPr>
        <w:spacing w:after="0" w:line="240" w:lineRule="auto"/>
        <w:ind w:left="-142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sz w:val="20"/>
          <w:szCs w:val="20"/>
        </w:rPr>
        <w:t>Vjerujemo da ćete prepoznati vrijednosti ove ponude koja je kreirana posebno za Vas!</w:t>
      </w:r>
    </w:p>
    <w:p w:rsidR="00395B3E" w:rsidRPr="006A20AF" w:rsidRDefault="00395B3E" w:rsidP="00125F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proofErr w:type="spellStart"/>
      <w:r w:rsidRPr="006A20AF">
        <w:rPr>
          <w:rFonts w:ascii="Tahoma" w:hAnsi="Tahoma" w:cs="Tahoma"/>
          <w:sz w:val="20"/>
          <w:szCs w:val="20"/>
        </w:rPr>
        <w:t>Raiffeisenbank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20AF">
        <w:rPr>
          <w:rFonts w:ascii="Tahoma" w:hAnsi="Tahoma" w:cs="Tahoma"/>
          <w:sz w:val="20"/>
          <w:szCs w:val="20"/>
        </w:rPr>
        <w:t>Austria</w:t>
      </w:r>
      <w:proofErr w:type="spellEnd"/>
      <w:r w:rsidRPr="006A20AF">
        <w:rPr>
          <w:rFonts w:ascii="Tahoma" w:hAnsi="Tahoma" w:cs="Tahoma"/>
          <w:sz w:val="20"/>
          <w:szCs w:val="20"/>
        </w:rPr>
        <w:t xml:space="preserve"> d.d.</w:t>
      </w:r>
    </w:p>
    <w:p w:rsidR="005B6CEC" w:rsidRPr="006A20AF" w:rsidRDefault="005B6CEC" w:rsidP="00125F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</w:p>
    <w:p w:rsidR="00B66E99" w:rsidRPr="006A20AF" w:rsidRDefault="00B66E99" w:rsidP="00125F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/>
          <w:i/>
          <w:sz w:val="18"/>
          <w:szCs w:val="18"/>
        </w:rPr>
      </w:pPr>
      <w:r w:rsidRPr="006A20AF">
        <w:rPr>
          <w:rFonts w:ascii="Tahoma" w:hAnsi="Tahoma" w:cs="Tahoma"/>
          <w:i/>
          <w:sz w:val="18"/>
          <w:szCs w:val="18"/>
        </w:rPr>
        <w:t xml:space="preserve">Uvjeti iz ovog letka vrijede od </w:t>
      </w:r>
      <w:r w:rsidR="00790FE9" w:rsidRPr="006A20AF">
        <w:rPr>
          <w:rFonts w:ascii="Tahoma" w:hAnsi="Tahoma" w:cs="Tahoma"/>
          <w:b/>
          <w:i/>
          <w:sz w:val="18"/>
          <w:szCs w:val="18"/>
        </w:rPr>
        <w:t>01.11</w:t>
      </w:r>
      <w:r w:rsidR="00143715" w:rsidRPr="006A20AF">
        <w:rPr>
          <w:rFonts w:ascii="Tahoma" w:hAnsi="Tahoma" w:cs="Tahoma"/>
          <w:b/>
          <w:i/>
          <w:sz w:val="18"/>
          <w:szCs w:val="18"/>
        </w:rPr>
        <w:t>.</w:t>
      </w:r>
      <w:r w:rsidR="008231E6" w:rsidRPr="006A20AF">
        <w:rPr>
          <w:rFonts w:ascii="Tahoma" w:hAnsi="Tahoma" w:cs="Tahoma"/>
          <w:b/>
          <w:i/>
          <w:sz w:val="18"/>
          <w:szCs w:val="18"/>
        </w:rPr>
        <w:t>2017.</w:t>
      </w:r>
    </w:p>
    <w:p w:rsidR="00027C56" w:rsidRPr="006A20AF" w:rsidRDefault="00395B3E" w:rsidP="00125F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6A20AF">
        <w:rPr>
          <w:rFonts w:ascii="Tahoma" w:hAnsi="Tahoma" w:cs="Tahoma"/>
          <w:i/>
          <w:sz w:val="18"/>
          <w:szCs w:val="18"/>
        </w:rPr>
        <w:t xml:space="preserve">Letak je informativnog karaktera, a </w:t>
      </w:r>
      <w:proofErr w:type="spellStart"/>
      <w:r w:rsidRPr="006A20AF">
        <w:rPr>
          <w:rFonts w:ascii="Tahoma" w:hAnsi="Tahoma" w:cs="Tahoma"/>
          <w:i/>
          <w:sz w:val="18"/>
          <w:szCs w:val="18"/>
        </w:rPr>
        <w:t>cijeloviti</w:t>
      </w:r>
      <w:proofErr w:type="spellEnd"/>
      <w:r w:rsidRPr="006A20AF">
        <w:rPr>
          <w:rFonts w:ascii="Tahoma" w:hAnsi="Tahoma" w:cs="Tahoma"/>
          <w:i/>
          <w:sz w:val="18"/>
          <w:szCs w:val="18"/>
        </w:rPr>
        <w:t xml:space="preserve"> uvjeti dostupni su u poslovnicama Banke i na internetskoj stranici </w:t>
      </w:r>
      <w:hyperlink r:id="rId9" w:history="1">
        <w:r w:rsidRPr="006A20AF">
          <w:rPr>
            <w:rStyle w:val="Hyperlink"/>
            <w:rFonts w:ascii="Tahoma" w:hAnsi="Tahoma" w:cs="Tahoma"/>
            <w:i/>
            <w:color w:val="auto"/>
            <w:sz w:val="18"/>
            <w:szCs w:val="18"/>
          </w:rPr>
          <w:t>www.rba.hr</w:t>
        </w:r>
      </w:hyperlink>
      <w:r w:rsidRPr="006A20AF">
        <w:rPr>
          <w:rFonts w:ascii="Tahoma" w:hAnsi="Tahoma" w:cs="Tahoma"/>
          <w:i/>
          <w:sz w:val="18"/>
          <w:szCs w:val="18"/>
        </w:rPr>
        <w:t xml:space="preserve"> </w:t>
      </w:r>
      <w:r w:rsidRPr="006A20AF">
        <w:rPr>
          <w:rFonts w:ascii="Tahoma" w:hAnsi="Tahoma" w:cs="Tahoma"/>
          <w:sz w:val="20"/>
          <w:szCs w:val="20"/>
        </w:rPr>
        <w:tab/>
      </w:r>
    </w:p>
    <w:sectPr w:rsidR="00027C56" w:rsidRPr="006A20AF" w:rsidSect="006A26A6">
      <w:headerReference w:type="default" r:id="rId10"/>
      <w:footerReference w:type="default" r:id="rId11"/>
      <w:pgSz w:w="11906" w:h="16838"/>
      <w:pgMar w:top="993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55" w:rsidRDefault="00346E55" w:rsidP="005F7299">
      <w:pPr>
        <w:spacing w:after="0" w:line="240" w:lineRule="auto"/>
      </w:pPr>
      <w:r>
        <w:separator/>
      </w:r>
    </w:p>
  </w:endnote>
  <w:endnote w:type="continuationSeparator" w:id="0">
    <w:p w:rsidR="00346E55" w:rsidRDefault="00346E55" w:rsidP="005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 CE Book">
    <w:panose1 w:val="02000504030000020003"/>
    <w:charset w:val="EE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8C" w:rsidRDefault="00F405C9" w:rsidP="00074817">
    <w:pPr>
      <w:pStyle w:val="Footer"/>
      <w:ind w:hanging="851"/>
    </w:pPr>
    <w:r>
      <w:rPr>
        <w:noProof/>
        <w:lang w:eastAsia="hr-HR"/>
      </w:rPr>
      <w:drawing>
        <wp:inline distT="0" distB="0" distL="0" distR="0" wp14:anchorId="2D4B45C3" wp14:editId="3BC0136C">
          <wp:extent cx="7562850" cy="523875"/>
          <wp:effectExtent l="0" t="0" r="0" b="9525"/>
          <wp:docPr id="2" name="Picture 2" descr="0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55" w:rsidRDefault="00346E55" w:rsidP="005F7299">
      <w:pPr>
        <w:spacing w:after="0" w:line="240" w:lineRule="auto"/>
      </w:pPr>
      <w:r>
        <w:separator/>
      </w:r>
    </w:p>
  </w:footnote>
  <w:footnote w:type="continuationSeparator" w:id="0">
    <w:p w:rsidR="00346E55" w:rsidRDefault="00346E55" w:rsidP="005F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8C" w:rsidRDefault="00F405C9" w:rsidP="00D72799">
    <w:pPr>
      <w:pStyle w:val="Header"/>
      <w:ind w:hanging="851"/>
    </w:pPr>
    <w:r>
      <w:rPr>
        <w:noProof/>
        <w:lang w:eastAsia="hr-HR"/>
      </w:rPr>
      <w:drawing>
        <wp:inline distT="0" distB="0" distL="0" distR="0" wp14:anchorId="7A5673B8" wp14:editId="61A2600A">
          <wp:extent cx="7562850" cy="771525"/>
          <wp:effectExtent l="0" t="0" r="0" b="9525"/>
          <wp:docPr id="1" name="Picture 1" descr="04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62"/>
    <w:multiLevelType w:val="hybridMultilevel"/>
    <w:tmpl w:val="61EACD7A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5484D03"/>
    <w:multiLevelType w:val="hybridMultilevel"/>
    <w:tmpl w:val="7A58E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AAE"/>
    <w:multiLevelType w:val="hybridMultilevel"/>
    <w:tmpl w:val="87BEF048"/>
    <w:lvl w:ilvl="0" w:tplc="A19C8DA0">
      <w:start w:val="1"/>
      <w:numFmt w:val="bullet"/>
      <w:lvlText w:val="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9857C7"/>
    <w:multiLevelType w:val="hybridMultilevel"/>
    <w:tmpl w:val="6E2E6E46"/>
    <w:lvl w:ilvl="0" w:tplc="17DCB30C">
      <w:start w:val="8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784A"/>
    <w:multiLevelType w:val="hybridMultilevel"/>
    <w:tmpl w:val="61A8F49A"/>
    <w:lvl w:ilvl="0" w:tplc="041A000B">
      <w:start w:val="1"/>
      <w:numFmt w:val="bullet"/>
      <w:lvlText w:val=""/>
      <w:lvlJc w:val="left"/>
      <w:pPr>
        <w:ind w:left="46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5">
    <w:nsid w:val="227A6259"/>
    <w:multiLevelType w:val="hybridMultilevel"/>
    <w:tmpl w:val="9AA41B8A"/>
    <w:lvl w:ilvl="0" w:tplc="041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91420BF"/>
    <w:multiLevelType w:val="multilevel"/>
    <w:tmpl w:val="BA30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Style1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14251C"/>
    <w:multiLevelType w:val="hybridMultilevel"/>
    <w:tmpl w:val="A55A1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909DB"/>
    <w:multiLevelType w:val="hybridMultilevel"/>
    <w:tmpl w:val="08B68AA8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5635EF8"/>
    <w:multiLevelType w:val="hybridMultilevel"/>
    <w:tmpl w:val="37FE6A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071F0"/>
    <w:multiLevelType w:val="hybridMultilevel"/>
    <w:tmpl w:val="1FD23F4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C856BD9"/>
    <w:multiLevelType w:val="hybridMultilevel"/>
    <w:tmpl w:val="2F86872E"/>
    <w:lvl w:ilvl="0" w:tplc="B61E2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43E50"/>
    <w:multiLevelType w:val="hybridMultilevel"/>
    <w:tmpl w:val="829C3026"/>
    <w:lvl w:ilvl="0" w:tplc="9A60DD66">
      <w:numFmt w:val="bullet"/>
      <w:lvlText w:val=""/>
      <w:lvlJc w:val="left"/>
      <w:pPr>
        <w:ind w:left="1506" w:hanging="360"/>
      </w:pPr>
      <w:rPr>
        <w:rFonts w:ascii="Symbol" w:eastAsia="Calibri" w:hAnsi="Symbol" w:cs="Tahoma" w:hint="default"/>
        <w:b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0AB12F2"/>
    <w:multiLevelType w:val="hybridMultilevel"/>
    <w:tmpl w:val="25E4F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E0F5A"/>
    <w:multiLevelType w:val="hybridMultilevel"/>
    <w:tmpl w:val="C7DA8B2C"/>
    <w:lvl w:ilvl="0" w:tplc="041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DC46387"/>
    <w:multiLevelType w:val="hybridMultilevel"/>
    <w:tmpl w:val="07382EE4"/>
    <w:lvl w:ilvl="0" w:tplc="9C3052B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4113B1E"/>
    <w:multiLevelType w:val="hybridMultilevel"/>
    <w:tmpl w:val="0DDCF420"/>
    <w:lvl w:ilvl="0" w:tplc="B066C344">
      <w:start w:val="1"/>
      <w:numFmt w:val="bullet"/>
      <w:pStyle w:val="Bullet2"/>
      <w:lvlText w:val=""/>
      <w:lvlJc w:val="left"/>
      <w:pPr>
        <w:tabs>
          <w:tab w:val="num" w:pos="907"/>
        </w:tabs>
        <w:ind w:left="680" w:firstLine="0"/>
      </w:pPr>
      <w:rPr>
        <w:rFonts w:ascii="Tahoma" w:hAnsi="Tahoma" w:hint="default"/>
        <w:b w:val="0"/>
        <w:i w:val="0"/>
        <w:sz w:val="20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BBF"/>
    <w:multiLevelType w:val="hybridMultilevel"/>
    <w:tmpl w:val="C0D2B72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91119E"/>
    <w:multiLevelType w:val="hybridMultilevel"/>
    <w:tmpl w:val="2C0052CA"/>
    <w:lvl w:ilvl="0" w:tplc="0C090001">
      <w:start w:val="1"/>
      <w:numFmt w:val="bullet"/>
      <w:pStyle w:val="Bullet"/>
      <w:lvlText w:val=""/>
      <w:lvlJc w:val="left"/>
      <w:pPr>
        <w:tabs>
          <w:tab w:val="num" w:pos="680"/>
        </w:tabs>
        <w:ind w:left="680" w:hanging="340"/>
      </w:pPr>
      <w:rPr>
        <w:rFonts w:ascii="Tahoma" w:hAnsi="Tahoma" w:hint="default"/>
        <w:b/>
        <w:i w:val="0"/>
        <w:sz w:val="20"/>
      </w:rPr>
    </w:lvl>
    <w:lvl w:ilvl="1" w:tplc="C25E3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3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446C5"/>
    <w:multiLevelType w:val="hybridMultilevel"/>
    <w:tmpl w:val="C58ABC88"/>
    <w:lvl w:ilvl="0" w:tplc="041A000B">
      <w:start w:val="1"/>
      <w:numFmt w:val="bullet"/>
      <w:lvlText w:val=""/>
      <w:lvlJc w:val="left"/>
      <w:pPr>
        <w:ind w:left="583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3"/>
  </w:num>
  <w:num w:numId="8">
    <w:abstractNumId w:val="5"/>
  </w:num>
  <w:num w:numId="9">
    <w:abstractNumId w:val="19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A7"/>
    <w:rsid w:val="00000F6D"/>
    <w:rsid w:val="00001AC4"/>
    <w:rsid w:val="00003447"/>
    <w:rsid w:val="00003BA2"/>
    <w:rsid w:val="0000551F"/>
    <w:rsid w:val="00005D75"/>
    <w:rsid w:val="000064B6"/>
    <w:rsid w:val="00012568"/>
    <w:rsid w:val="000141EE"/>
    <w:rsid w:val="00016692"/>
    <w:rsid w:val="000204F1"/>
    <w:rsid w:val="00027C56"/>
    <w:rsid w:val="00031606"/>
    <w:rsid w:val="00032496"/>
    <w:rsid w:val="00036282"/>
    <w:rsid w:val="00037EC4"/>
    <w:rsid w:val="00043098"/>
    <w:rsid w:val="00044002"/>
    <w:rsid w:val="00051564"/>
    <w:rsid w:val="00053462"/>
    <w:rsid w:val="000544B8"/>
    <w:rsid w:val="00055524"/>
    <w:rsid w:val="00056630"/>
    <w:rsid w:val="000574E0"/>
    <w:rsid w:val="00060255"/>
    <w:rsid w:val="00061CBD"/>
    <w:rsid w:val="00074817"/>
    <w:rsid w:val="000760E2"/>
    <w:rsid w:val="00083F64"/>
    <w:rsid w:val="00091992"/>
    <w:rsid w:val="00091F33"/>
    <w:rsid w:val="000958F8"/>
    <w:rsid w:val="0009618E"/>
    <w:rsid w:val="00097792"/>
    <w:rsid w:val="000A124C"/>
    <w:rsid w:val="000A3F19"/>
    <w:rsid w:val="000A7B4C"/>
    <w:rsid w:val="000B1418"/>
    <w:rsid w:val="000B3C43"/>
    <w:rsid w:val="000C02F3"/>
    <w:rsid w:val="000C105C"/>
    <w:rsid w:val="000D4E5D"/>
    <w:rsid w:val="000D78FF"/>
    <w:rsid w:val="000E069F"/>
    <w:rsid w:val="000E223E"/>
    <w:rsid w:val="000F1695"/>
    <w:rsid w:val="00105003"/>
    <w:rsid w:val="00113D7C"/>
    <w:rsid w:val="00114C93"/>
    <w:rsid w:val="00116EE6"/>
    <w:rsid w:val="00125E3D"/>
    <w:rsid w:val="00125F8D"/>
    <w:rsid w:val="0013265A"/>
    <w:rsid w:val="00133009"/>
    <w:rsid w:val="001362EF"/>
    <w:rsid w:val="00136B62"/>
    <w:rsid w:val="001431AE"/>
    <w:rsid w:val="00143715"/>
    <w:rsid w:val="00150C3B"/>
    <w:rsid w:val="001515DC"/>
    <w:rsid w:val="00154A45"/>
    <w:rsid w:val="0015688D"/>
    <w:rsid w:val="001616A4"/>
    <w:rsid w:val="00176348"/>
    <w:rsid w:val="00196F84"/>
    <w:rsid w:val="001A3F93"/>
    <w:rsid w:val="001A50FF"/>
    <w:rsid w:val="001A7A1D"/>
    <w:rsid w:val="001C5F63"/>
    <w:rsid w:val="001C69AF"/>
    <w:rsid w:val="001E3635"/>
    <w:rsid w:val="001F6F09"/>
    <w:rsid w:val="002041FE"/>
    <w:rsid w:val="00206436"/>
    <w:rsid w:val="0020799F"/>
    <w:rsid w:val="00224691"/>
    <w:rsid w:val="002262BD"/>
    <w:rsid w:val="0022777D"/>
    <w:rsid w:val="00230D0F"/>
    <w:rsid w:val="00233A20"/>
    <w:rsid w:val="002345DD"/>
    <w:rsid w:val="00234B64"/>
    <w:rsid w:val="00235BC8"/>
    <w:rsid w:val="002410D6"/>
    <w:rsid w:val="002414A6"/>
    <w:rsid w:val="002458D5"/>
    <w:rsid w:val="002510AB"/>
    <w:rsid w:val="00251356"/>
    <w:rsid w:val="00252450"/>
    <w:rsid w:val="00254E0D"/>
    <w:rsid w:val="00257202"/>
    <w:rsid w:val="00270A4E"/>
    <w:rsid w:val="00275127"/>
    <w:rsid w:val="0027514F"/>
    <w:rsid w:val="00280C7A"/>
    <w:rsid w:val="002856E6"/>
    <w:rsid w:val="002920A8"/>
    <w:rsid w:val="00295F2A"/>
    <w:rsid w:val="00296D36"/>
    <w:rsid w:val="002A184C"/>
    <w:rsid w:val="002A3FA0"/>
    <w:rsid w:val="002A55C7"/>
    <w:rsid w:val="002B643A"/>
    <w:rsid w:val="002D09EF"/>
    <w:rsid w:val="00302560"/>
    <w:rsid w:val="003035F6"/>
    <w:rsid w:val="00307944"/>
    <w:rsid w:val="003142F8"/>
    <w:rsid w:val="00316420"/>
    <w:rsid w:val="00320FC5"/>
    <w:rsid w:val="00326FC1"/>
    <w:rsid w:val="00342954"/>
    <w:rsid w:val="00346E55"/>
    <w:rsid w:val="00347303"/>
    <w:rsid w:val="0036066D"/>
    <w:rsid w:val="00361086"/>
    <w:rsid w:val="0036253A"/>
    <w:rsid w:val="00371E4B"/>
    <w:rsid w:val="00380379"/>
    <w:rsid w:val="003940EE"/>
    <w:rsid w:val="00395B3E"/>
    <w:rsid w:val="003967C6"/>
    <w:rsid w:val="00396BC9"/>
    <w:rsid w:val="003A5970"/>
    <w:rsid w:val="003A5CBC"/>
    <w:rsid w:val="003A6D0E"/>
    <w:rsid w:val="003B4378"/>
    <w:rsid w:val="003B6CE5"/>
    <w:rsid w:val="003B7DFF"/>
    <w:rsid w:val="003C78E9"/>
    <w:rsid w:val="003D0129"/>
    <w:rsid w:val="003D4CF8"/>
    <w:rsid w:val="003E3FD5"/>
    <w:rsid w:val="003E79F3"/>
    <w:rsid w:val="00411A95"/>
    <w:rsid w:val="00416F59"/>
    <w:rsid w:val="004222CC"/>
    <w:rsid w:val="00423DB1"/>
    <w:rsid w:val="00435A92"/>
    <w:rsid w:val="004365B4"/>
    <w:rsid w:val="00442029"/>
    <w:rsid w:val="00444A39"/>
    <w:rsid w:val="00457289"/>
    <w:rsid w:val="00457C71"/>
    <w:rsid w:val="00462C62"/>
    <w:rsid w:val="00462D7A"/>
    <w:rsid w:val="00471103"/>
    <w:rsid w:val="004731DE"/>
    <w:rsid w:val="00475098"/>
    <w:rsid w:val="00476591"/>
    <w:rsid w:val="00481656"/>
    <w:rsid w:val="00481FD0"/>
    <w:rsid w:val="00486677"/>
    <w:rsid w:val="004A44D6"/>
    <w:rsid w:val="004A4825"/>
    <w:rsid w:val="004A4A84"/>
    <w:rsid w:val="004B66D4"/>
    <w:rsid w:val="004C0144"/>
    <w:rsid w:val="004C1C1E"/>
    <w:rsid w:val="004C739A"/>
    <w:rsid w:val="004D5CC3"/>
    <w:rsid w:val="004E5B2D"/>
    <w:rsid w:val="004E5BCB"/>
    <w:rsid w:val="00502BBB"/>
    <w:rsid w:val="00502E62"/>
    <w:rsid w:val="005040F6"/>
    <w:rsid w:val="00506E35"/>
    <w:rsid w:val="00511E67"/>
    <w:rsid w:val="00514DEA"/>
    <w:rsid w:val="00523BAD"/>
    <w:rsid w:val="00523BC6"/>
    <w:rsid w:val="005348DA"/>
    <w:rsid w:val="005362C5"/>
    <w:rsid w:val="00537BF0"/>
    <w:rsid w:val="00544C44"/>
    <w:rsid w:val="005570A0"/>
    <w:rsid w:val="005617A3"/>
    <w:rsid w:val="00562DBB"/>
    <w:rsid w:val="00570C4E"/>
    <w:rsid w:val="00570CEB"/>
    <w:rsid w:val="00573B84"/>
    <w:rsid w:val="00574ADD"/>
    <w:rsid w:val="00584FAD"/>
    <w:rsid w:val="00591DB0"/>
    <w:rsid w:val="005930AE"/>
    <w:rsid w:val="005933A2"/>
    <w:rsid w:val="005A744C"/>
    <w:rsid w:val="005B57B8"/>
    <w:rsid w:val="005B6A17"/>
    <w:rsid w:val="005B6CEC"/>
    <w:rsid w:val="005B7CCB"/>
    <w:rsid w:val="005C04F4"/>
    <w:rsid w:val="005C06F7"/>
    <w:rsid w:val="005C2B37"/>
    <w:rsid w:val="005C504A"/>
    <w:rsid w:val="005C66BD"/>
    <w:rsid w:val="005C7C01"/>
    <w:rsid w:val="005D42FB"/>
    <w:rsid w:val="005D4C04"/>
    <w:rsid w:val="005E1305"/>
    <w:rsid w:val="005E773B"/>
    <w:rsid w:val="005F0BBD"/>
    <w:rsid w:val="005F7299"/>
    <w:rsid w:val="0060035B"/>
    <w:rsid w:val="006070F0"/>
    <w:rsid w:val="006076A0"/>
    <w:rsid w:val="00621E9D"/>
    <w:rsid w:val="00622FB5"/>
    <w:rsid w:val="00623B78"/>
    <w:rsid w:val="00623F12"/>
    <w:rsid w:val="00625EA2"/>
    <w:rsid w:val="006453A0"/>
    <w:rsid w:val="00645899"/>
    <w:rsid w:val="00645CE6"/>
    <w:rsid w:val="006520A8"/>
    <w:rsid w:val="00652EA0"/>
    <w:rsid w:val="006552FC"/>
    <w:rsid w:val="006559CC"/>
    <w:rsid w:val="00660C4F"/>
    <w:rsid w:val="00663136"/>
    <w:rsid w:val="00664CB2"/>
    <w:rsid w:val="00665DA8"/>
    <w:rsid w:val="0066787D"/>
    <w:rsid w:val="00672CC3"/>
    <w:rsid w:val="00674D9C"/>
    <w:rsid w:val="0067565D"/>
    <w:rsid w:val="00683013"/>
    <w:rsid w:val="006854BE"/>
    <w:rsid w:val="00694794"/>
    <w:rsid w:val="00695872"/>
    <w:rsid w:val="00696BA6"/>
    <w:rsid w:val="006A08E6"/>
    <w:rsid w:val="006A10A0"/>
    <w:rsid w:val="006A20AF"/>
    <w:rsid w:val="006A26A6"/>
    <w:rsid w:val="006A72DC"/>
    <w:rsid w:val="006D05CF"/>
    <w:rsid w:val="006D150A"/>
    <w:rsid w:val="006D5974"/>
    <w:rsid w:val="006D791A"/>
    <w:rsid w:val="00703F3E"/>
    <w:rsid w:val="00704CC6"/>
    <w:rsid w:val="00706345"/>
    <w:rsid w:val="00707B75"/>
    <w:rsid w:val="00710046"/>
    <w:rsid w:val="00711F4A"/>
    <w:rsid w:val="00713787"/>
    <w:rsid w:val="007152EB"/>
    <w:rsid w:val="00720944"/>
    <w:rsid w:val="00720DC9"/>
    <w:rsid w:val="007271CE"/>
    <w:rsid w:val="00731393"/>
    <w:rsid w:val="00731ADB"/>
    <w:rsid w:val="00734244"/>
    <w:rsid w:val="00734CA8"/>
    <w:rsid w:val="00744AEC"/>
    <w:rsid w:val="007466F1"/>
    <w:rsid w:val="007469EE"/>
    <w:rsid w:val="00751E43"/>
    <w:rsid w:val="00753C23"/>
    <w:rsid w:val="00756E74"/>
    <w:rsid w:val="00783D9C"/>
    <w:rsid w:val="00790FE9"/>
    <w:rsid w:val="0079345D"/>
    <w:rsid w:val="007A513C"/>
    <w:rsid w:val="007A6F89"/>
    <w:rsid w:val="007B2A31"/>
    <w:rsid w:val="007B3164"/>
    <w:rsid w:val="007B7877"/>
    <w:rsid w:val="007C435F"/>
    <w:rsid w:val="007C52E3"/>
    <w:rsid w:val="007D1458"/>
    <w:rsid w:val="007D6AE2"/>
    <w:rsid w:val="007E5E9F"/>
    <w:rsid w:val="007E65E1"/>
    <w:rsid w:val="007F2208"/>
    <w:rsid w:val="00800CF5"/>
    <w:rsid w:val="008032E7"/>
    <w:rsid w:val="00805F5A"/>
    <w:rsid w:val="008231E6"/>
    <w:rsid w:val="008330FB"/>
    <w:rsid w:val="00834F19"/>
    <w:rsid w:val="00845725"/>
    <w:rsid w:val="00855225"/>
    <w:rsid w:val="00862BE4"/>
    <w:rsid w:val="008632E7"/>
    <w:rsid w:val="00872B88"/>
    <w:rsid w:val="00876718"/>
    <w:rsid w:val="00881AAD"/>
    <w:rsid w:val="00885CE5"/>
    <w:rsid w:val="00892D46"/>
    <w:rsid w:val="0089440D"/>
    <w:rsid w:val="008C495E"/>
    <w:rsid w:val="008C6F80"/>
    <w:rsid w:val="008D3584"/>
    <w:rsid w:val="008D3F8C"/>
    <w:rsid w:val="008D747D"/>
    <w:rsid w:val="008E3A6D"/>
    <w:rsid w:val="008F0519"/>
    <w:rsid w:val="008F0920"/>
    <w:rsid w:val="00902273"/>
    <w:rsid w:val="009034A9"/>
    <w:rsid w:val="009115FD"/>
    <w:rsid w:val="00914A50"/>
    <w:rsid w:val="009217DC"/>
    <w:rsid w:val="00926EC8"/>
    <w:rsid w:val="0093213E"/>
    <w:rsid w:val="00937695"/>
    <w:rsid w:val="00941957"/>
    <w:rsid w:val="00942F25"/>
    <w:rsid w:val="009444C1"/>
    <w:rsid w:val="009578EC"/>
    <w:rsid w:val="00961360"/>
    <w:rsid w:val="00964771"/>
    <w:rsid w:val="00966BB8"/>
    <w:rsid w:val="009725E6"/>
    <w:rsid w:val="00975A6B"/>
    <w:rsid w:val="00975EBA"/>
    <w:rsid w:val="00991C7D"/>
    <w:rsid w:val="0099575E"/>
    <w:rsid w:val="00995AA6"/>
    <w:rsid w:val="009A326B"/>
    <w:rsid w:val="009A7D86"/>
    <w:rsid w:val="009B25F6"/>
    <w:rsid w:val="009C3E33"/>
    <w:rsid w:val="009D1D84"/>
    <w:rsid w:val="009D386E"/>
    <w:rsid w:val="009E195B"/>
    <w:rsid w:val="009F190D"/>
    <w:rsid w:val="009F2B8A"/>
    <w:rsid w:val="009F64F9"/>
    <w:rsid w:val="009F7C97"/>
    <w:rsid w:val="00A00721"/>
    <w:rsid w:val="00A029E9"/>
    <w:rsid w:val="00A04C7B"/>
    <w:rsid w:val="00A06430"/>
    <w:rsid w:val="00A06E53"/>
    <w:rsid w:val="00A103DF"/>
    <w:rsid w:val="00A107BF"/>
    <w:rsid w:val="00A115F1"/>
    <w:rsid w:val="00A15901"/>
    <w:rsid w:val="00A22ACC"/>
    <w:rsid w:val="00A241AE"/>
    <w:rsid w:val="00A2532A"/>
    <w:rsid w:val="00A32FCD"/>
    <w:rsid w:val="00A33E53"/>
    <w:rsid w:val="00A3776A"/>
    <w:rsid w:val="00A51297"/>
    <w:rsid w:val="00A5214A"/>
    <w:rsid w:val="00A7458F"/>
    <w:rsid w:val="00A802BA"/>
    <w:rsid w:val="00A8369B"/>
    <w:rsid w:val="00A840EA"/>
    <w:rsid w:val="00A92FB2"/>
    <w:rsid w:val="00A93F9A"/>
    <w:rsid w:val="00A96432"/>
    <w:rsid w:val="00A97AEE"/>
    <w:rsid w:val="00AD3C8C"/>
    <w:rsid w:val="00AD4323"/>
    <w:rsid w:val="00AE0688"/>
    <w:rsid w:val="00AF1BB0"/>
    <w:rsid w:val="00B00D05"/>
    <w:rsid w:val="00B01CBE"/>
    <w:rsid w:val="00B12784"/>
    <w:rsid w:val="00B132A5"/>
    <w:rsid w:val="00B13744"/>
    <w:rsid w:val="00B13E71"/>
    <w:rsid w:val="00B15370"/>
    <w:rsid w:val="00B21129"/>
    <w:rsid w:val="00B21F0B"/>
    <w:rsid w:val="00B24AE4"/>
    <w:rsid w:val="00B30FA2"/>
    <w:rsid w:val="00B555DE"/>
    <w:rsid w:val="00B62BA7"/>
    <w:rsid w:val="00B645BC"/>
    <w:rsid w:val="00B66E99"/>
    <w:rsid w:val="00B7689C"/>
    <w:rsid w:val="00B851C1"/>
    <w:rsid w:val="00B92758"/>
    <w:rsid w:val="00B92DC0"/>
    <w:rsid w:val="00BA0558"/>
    <w:rsid w:val="00BA0CE7"/>
    <w:rsid w:val="00BA1781"/>
    <w:rsid w:val="00BA1D15"/>
    <w:rsid w:val="00BA4223"/>
    <w:rsid w:val="00BA54FB"/>
    <w:rsid w:val="00BB2470"/>
    <w:rsid w:val="00BB554A"/>
    <w:rsid w:val="00BC233A"/>
    <w:rsid w:val="00BD006C"/>
    <w:rsid w:val="00BD2242"/>
    <w:rsid w:val="00BE074B"/>
    <w:rsid w:val="00BE0F75"/>
    <w:rsid w:val="00BF529B"/>
    <w:rsid w:val="00BF59D0"/>
    <w:rsid w:val="00C02295"/>
    <w:rsid w:val="00C037D9"/>
    <w:rsid w:val="00C0551F"/>
    <w:rsid w:val="00C07D68"/>
    <w:rsid w:val="00C07E75"/>
    <w:rsid w:val="00C11ED4"/>
    <w:rsid w:val="00C24BE7"/>
    <w:rsid w:val="00C253C0"/>
    <w:rsid w:val="00C516F9"/>
    <w:rsid w:val="00C5307C"/>
    <w:rsid w:val="00C604A8"/>
    <w:rsid w:val="00C61673"/>
    <w:rsid w:val="00C62C8A"/>
    <w:rsid w:val="00C65D97"/>
    <w:rsid w:val="00C70550"/>
    <w:rsid w:val="00C7687E"/>
    <w:rsid w:val="00C86CFA"/>
    <w:rsid w:val="00C902F9"/>
    <w:rsid w:val="00C924E4"/>
    <w:rsid w:val="00C939D7"/>
    <w:rsid w:val="00CA24AF"/>
    <w:rsid w:val="00CA46B2"/>
    <w:rsid w:val="00CB2AFC"/>
    <w:rsid w:val="00CC69D3"/>
    <w:rsid w:val="00CD37BC"/>
    <w:rsid w:val="00CD3B8A"/>
    <w:rsid w:val="00CD67F4"/>
    <w:rsid w:val="00CE7D59"/>
    <w:rsid w:val="00CF0C3B"/>
    <w:rsid w:val="00D04606"/>
    <w:rsid w:val="00D05EA9"/>
    <w:rsid w:val="00D06D72"/>
    <w:rsid w:val="00D0772E"/>
    <w:rsid w:val="00D111D7"/>
    <w:rsid w:val="00D124D5"/>
    <w:rsid w:val="00D24FC5"/>
    <w:rsid w:val="00D250AF"/>
    <w:rsid w:val="00D31CE3"/>
    <w:rsid w:val="00D3362A"/>
    <w:rsid w:val="00D354E1"/>
    <w:rsid w:val="00D41975"/>
    <w:rsid w:val="00D46879"/>
    <w:rsid w:val="00D53AB8"/>
    <w:rsid w:val="00D57C85"/>
    <w:rsid w:val="00D71545"/>
    <w:rsid w:val="00D72799"/>
    <w:rsid w:val="00D83CD7"/>
    <w:rsid w:val="00D938C6"/>
    <w:rsid w:val="00D953BB"/>
    <w:rsid w:val="00DB7BB7"/>
    <w:rsid w:val="00DC0FC2"/>
    <w:rsid w:val="00DC41F0"/>
    <w:rsid w:val="00DC43C5"/>
    <w:rsid w:val="00DD0053"/>
    <w:rsid w:val="00DD05D4"/>
    <w:rsid w:val="00DD23ED"/>
    <w:rsid w:val="00DD2BB9"/>
    <w:rsid w:val="00DD55FE"/>
    <w:rsid w:val="00DE75CE"/>
    <w:rsid w:val="00DF16A0"/>
    <w:rsid w:val="00DF6468"/>
    <w:rsid w:val="00DF6B52"/>
    <w:rsid w:val="00DF7F2F"/>
    <w:rsid w:val="00E03C58"/>
    <w:rsid w:val="00E044C1"/>
    <w:rsid w:val="00E160A4"/>
    <w:rsid w:val="00E206BD"/>
    <w:rsid w:val="00E218E1"/>
    <w:rsid w:val="00E31209"/>
    <w:rsid w:val="00E35960"/>
    <w:rsid w:val="00E3649B"/>
    <w:rsid w:val="00E42B82"/>
    <w:rsid w:val="00E52972"/>
    <w:rsid w:val="00E52AF5"/>
    <w:rsid w:val="00E5617E"/>
    <w:rsid w:val="00E631C2"/>
    <w:rsid w:val="00E63D00"/>
    <w:rsid w:val="00E64D8C"/>
    <w:rsid w:val="00E66394"/>
    <w:rsid w:val="00E6777D"/>
    <w:rsid w:val="00E72AD4"/>
    <w:rsid w:val="00E7607D"/>
    <w:rsid w:val="00E7615D"/>
    <w:rsid w:val="00E80E90"/>
    <w:rsid w:val="00E87087"/>
    <w:rsid w:val="00E8719C"/>
    <w:rsid w:val="00E90C3D"/>
    <w:rsid w:val="00E964E3"/>
    <w:rsid w:val="00EA5A0F"/>
    <w:rsid w:val="00EB0906"/>
    <w:rsid w:val="00EB128B"/>
    <w:rsid w:val="00EC5D56"/>
    <w:rsid w:val="00EC62B5"/>
    <w:rsid w:val="00ED176B"/>
    <w:rsid w:val="00ED3C14"/>
    <w:rsid w:val="00EE0233"/>
    <w:rsid w:val="00EE0999"/>
    <w:rsid w:val="00EE46C4"/>
    <w:rsid w:val="00EF00B4"/>
    <w:rsid w:val="00EF0842"/>
    <w:rsid w:val="00EF20DA"/>
    <w:rsid w:val="00EF2E13"/>
    <w:rsid w:val="00F11F9B"/>
    <w:rsid w:val="00F1684F"/>
    <w:rsid w:val="00F24B40"/>
    <w:rsid w:val="00F30567"/>
    <w:rsid w:val="00F34EE9"/>
    <w:rsid w:val="00F405C9"/>
    <w:rsid w:val="00F41760"/>
    <w:rsid w:val="00F44D42"/>
    <w:rsid w:val="00F45CF5"/>
    <w:rsid w:val="00F50531"/>
    <w:rsid w:val="00F5119F"/>
    <w:rsid w:val="00F54BC9"/>
    <w:rsid w:val="00F56099"/>
    <w:rsid w:val="00F57326"/>
    <w:rsid w:val="00F70186"/>
    <w:rsid w:val="00F75D50"/>
    <w:rsid w:val="00F75FF0"/>
    <w:rsid w:val="00F908DD"/>
    <w:rsid w:val="00F90B5C"/>
    <w:rsid w:val="00F918CF"/>
    <w:rsid w:val="00F91E51"/>
    <w:rsid w:val="00F96D78"/>
    <w:rsid w:val="00F975D7"/>
    <w:rsid w:val="00FA166C"/>
    <w:rsid w:val="00FA2A39"/>
    <w:rsid w:val="00FA3018"/>
    <w:rsid w:val="00FA3D39"/>
    <w:rsid w:val="00FB04FD"/>
    <w:rsid w:val="00FB51E9"/>
    <w:rsid w:val="00FB7DE8"/>
    <w:rsid w:val="00FC18B5"/>
    <w:rsid w:val="00FC1DD2"/>
    <w:rsid w:val="00FC4AAA"/>
    <w:rsid w:val="00FD64EF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33A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47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2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2470"/>
    <w:pPr>
      <w:keepNext/>
      <w:pBdr>
        <w:bottom w:val="dotted" w:sz="4" w:space="1" w:color="auto"/>
      </w:pBdr>
      <w:tabs>
        <w:tab w:val="left" w:pos="426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04F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1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BB247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BB247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napToGrid w:val="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0C4F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60C4F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sz w:val="18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60C4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107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B2470"/>
    <w:rPr>
      <w:rFonts w:ascii="Times New Roman" w:eastAsia="Times New Roman" w:hAnsi="Times New Roman"/>
      <w:b/>
      <w:lang w:val="en-US" w:eastAsia="en-US"/>
    </w:rPr>
  </w:style>
  <w:style w:type="character" w:customStyle="1" w:styleId="Heading2Char">
    <w:name w:val="Heading 2 Char"/>
    <w:link w:val="Heading2"/>
    <w:uiPriority w:val="9"/>
    <w:rsid w:val="00BB24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B2470"/>
    <w:rPr>
      <w:rFonts w:ascii="Times New Roman" w:eastAsia="Times New Roman" w:hAnsi="Times New Roman"/>
      <w:b/>
      <w:lang w:val="en-US" w:eastAsia="en-US"/>
    </w:rPr>
  </w:style>
  <w:style w:type="character" w:customStyle="1" w:styleId="Heading4Char">
    <w:name w:val="Heading 4 Char"/>
    <w:link w:val="Heading4"/>
    <w:uiPriority w:val="99"/>
    <w:rsid w:val="005C04F4"/>
    <w:rPr>
      <w:rFonts w:ascii="Arial" w:eastAsia="Times New Roman" w:hAnsi="Arial"/>
      <w:b/>
      <w:sz w:val="18"/>
    </w:rPr>
  </w:style>
  <w:style w:type="character" w:customStyle="1" w:styleId="Heading5Char">
    <w:name w:val="Heading 5 Char"/>
    <w:link w:val="Heading5"/>
    <w:uiPriority w:val="9"/>
    <w:rsid w:val="00BB2470"/>
    <w:rPr>
      <w:rFonts w:ascii="Times New Roman" w:eastAsia="Times New Roman" w:hAnsi="Times New Roman"/>
      <w:b/>
      <w:sz w:val="18"/>
      <w:lang w:val="en-US" w:eastAsia="en-US"/>
    </w:rPr>
  </w:style>
  <w:style w:type="character" w:customStyle="1" w:styleId="Heading6Char">
    <w:name w:val="Heading 6 Char"/>
    <w:link w:val="Heading6"/>
    <w:uiPriority w:val="99"/>
    <w:rsid w:val="00BB2470"/>
    <w:rPr>
      <w:rFonts w:ascii="Times New Roman" w:eastAsia="Times New Roman" w:hAnsi="Times New Roman"/>
      <w:b/>
      <w:snapToGrid w:val="0"/>
      <w:lang w:val="en-US" w:eastAsia="en-US"/>
    </w:rPr>
  </w:style>
  <w:style w:type="character" w:customStyle="1" w:styleId="Heading7Char">
    <w:name w:val="Heading 7 Char"/>
    <w:link w:val="Heading7"/>
    <w:uiPriority w:val="9"/>
    <w:rsid w:val="00660C4F"/>
    <w:rPr>
      <w:rFonts w:ascii="Times New Roman" w:eastAsia="Times New Roman" w:hAnsi="Times New Roman"/>
      <w:b/>
      <w:snapToGrid w:val="0"/>
      <w:sz w:val="20"/>
      <w:szCs w:val="20"/>
      <w:lang w:val="en-AU" w:eastAsia="en-US"/>
    </w:rPr>
  </w:style>
  <w:style w:type="character" w:customStyle="1" w:styleId="Heading8Char">
    <w:name w:val="Heading 8 Char"/>
    <w:link w:val="Heading8"/>
    <w:uiPriority w:val="9"/>
    <w:rsid w:val="00660C4F"/>
    <w:rPr>
      <w:rFonts w:ascii="Arial" w:eastAsia="Times New Roman" w:hAnsi="Arial"/>
      <w:b/>
      <w:snapToGrid w:val="0"/>
      <w:sz w:val="18"/>
      <w:szCs w:val="20"/>
      <w:lang w:val="en-AU" w:eastAsia="en-US"/>
    </w:rPr>
  </w:style>
  <w:style w:type="character" w:customStyle="1" w:styleId="Heading9Char">
    <w:name w:val="Heading 9 Char"/>
    <w:link w:val="Heading9"/>
    <w:uiPriority w:val="9"/>
    <w:rsid w:val="00660C4F"/>
    <w:rPr>
      <w:rFonts w:ascii="Arial" w:eastAsia="Times New Roman" w:hAnsi="Arial"/>
      <w:b/>
      <w:snapToGrid w:val="0"/>
      <w:color w:val="000000"/>
      <w:sz w:val="18"/>
      <w:szCs w:val="20"/>
      <w:lang w:val="en-AU" w:eastAsia="en-US"/>
    </w:rPr>
  </w:style>
  <w:style w:type="paragraph" w:styleId="Header">
    <w:name w:val="header"/>
    <w:basedOn w:val="Normal"/>
    <w:link w:val="HeaderChar"/>
    <w:unhideWhenUsed/>
    <w:rsid w:val="0001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7EC"/>
  </w:style>
  <w:style w:type="paragraph" w:styleId="Footer">
    <w:name w:val="footer"/>
    <w:basedOn w:val="Normal"/>
    <w:link w:val="FooterChar"/>
    <w:unhideWhenUsed/>
    <w:rsid w:val="0001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EC"/>
  </w:style>
  <w:style w:type="character" w:customStyle="1" w:styleId="BalloonTextChar1">
    <w:name w:val="Balloon Text Char1"/>
    <w:link w:val="BalloonText"/>
    <w:uiPriority w:val="99"/>
    <w:semiHidden/>
    <w:rsid w:val="000107EC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7449C0"/>
    <w:rPr>
      <w:sz w:val="22"/>
      <w:szCs w:val="22"/>
      <w:lang w:eastAsia="en-US"/>
    </w:rPr>
  </w:style>
  <w:style w:type="paragraph" w:customStyle="1" w:styleId="Naslov">
    <w:name w:val="Naslov"/>
    <w:basedOn w:val="MediumShading1-Accent11"/>
    <w:qFormat/>
    <w:rsid w:val="007449C0"/>
    <w:pPr>
      <w:jc w:val="both"/>
    </w:pPr>
    <w:rPr>
      <w:rFonts w:ascii="Tahoma" w:hAnsi="Tahoma" w:cs="Tahoma"/>
      <w:b/>
      <w:sz w:val="24"/>
      <w:szCs w:val="20"/>
    </w:rPr>
  </w:style>
  <w:style w:type="paragraph" w:customStyle="1" w:styleId="Tekst">
    <w:name w:val="Tekst"/>
    <w:basedOn w:val="MediumShading1-Accent11"/>
    <w:uiPriority w:val="99"/>
    <w:qFormat/>
    <w:rsid w:val="007449C0"/>
    <w:pPr>
      <w:jc w:val="both"/>
    </w:pPr>
    <w:rPr>
      <w:rFonts w:ascii="Tahoma" w:hAnsi="Tahoma" w:cs="Tahoma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3176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317624"/>
    <w:pPr>
      <w:tabs>
        <w:tab w:val="left" w:pos="2835"/>
      </w:tabs>
      <w:spacing w:before="120" w:after="0" w:line="240" w:lineRule="auto"/>
      <w:jc w:val="both"/>
    </w:pPr>
    <w:rPr>
      <w:rFonts w:ascii="Arial" w:eastAsia="Times New Roman" w:hAnsi="Arial"/>
      <w:color w:val="008000"/>
      <w:sz w:val="18"/>
      <w:szCs w:val="20"/>
      <w:lang w:val="en-AU"/>
    </w:rPr>
  </w:style>
  <w:style w:type="character" w:customStyle="1" w:styleId="BodyText3Char">
    <w:name w:val="Body Text 3 Char"/>
    <w:link w:val="BodyText3"/>
    <w:uiPriority w:val="99"/>
    <w:rsid w:val="00317624"/>
    <w:rPr>
      <w:rFonts w:ascii="Arial" w:eastAsia="Times New Roman" w:hAnsi="Arial"/>
      <w:color w:val="008000"/>
      <w:sz w:val="18"/>
      <w:lang w:val="en-AU"/>
    </w:rPr>
  </w:style>
  <w:style w:type="character" w:customStyle="1" w:styleId="BodyTextIndent2Char">
    <w:name w:val="Body Text Indent 2 Char"/>
    <w:link w:val="BodyTextIndent2"/>
    <w:uiPriority w:val="99"/>
    <w:rsid w:val="00317624"/>
    <w:rPr>
      <w:rFonts w:ascii="Times New Roman" w:eastAsia="Times New Roman" w:hAnsi="Times New Roman"/>
      <w:lang w:val="en-AU"/>
    </w:rPr>
  </w:style>
  <w:style w:type="paragraph" w:styleId="BodyTextIndent2">
    <w:name w:val="Body Text Indent 2"/>
    <w:basedOn w:val="Normal"/>
    <w:link w:val="BodyTextIndent2Char"/>
    <w:unhideWhenUsed/>
    <w:rsid w:val="0031762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styleId="Hyperlink">
    <w:name w:val="Hyperlink"/>
    <w:uiPriority w:val="99"/>
    <w:unhideWhenUsed/>
    <w:rsid w:val="0031762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5C04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C04F4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nhideWhenUsed/>
    <w:rsid w:val="005C04F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C04F4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C04F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rsid w:val="005C04F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62DBB"/>
    <w:pPr>
      <w:ind w:left="720"/>
      <w:contextualSpacing/>
    </w:pPr>
  </w:style>
  <w:style w:type="paragraph" w:customStyle="1" w:styleId="Podnaslov">
    <w:name w:val="Podnaslov"/>
    <w:basedOn w:val="Tekst"/>
    <w:qFormat/>
    <w:rsid w:val="00416F59"/>
    <w:pPr>
      <w:spacing w:after="80" w:line="20" w:lineRule="atLeast"/>
      <w:contextualSpacing/>
      <w:jc w:val="left"/>
    </w:pPr>
    <w:rPr>
      <w:rFonts w:cs="Times New Roman"/>
      <w:i/>
      <w:sz w:val="24"/>
      <w:szCs w:val="22"/>
      <w:u w:val="single"/>
    </w:rPr>
  </w:style>
  <w:style w:type="paragraph" w:customStyle="1" w:styleId="Bullet">
    <w:name w:val="Bullet"/>
    <w:basedOn w:val="Tekst"/>
    <w:uiPriority w:val="99"/>
    <w:qFormat/>
    <w:rsid w:val="00416F59"/>
    <w:pPr>
      <w:numPr>
        <w:numId w:val="1"/>
      </w:numPr>
      <w:spacing w:line="20" w:lineRule="atLeast"/>
      <w:contextualSpacing/>
    </w:pPr>
    <w:rPr>
      <w:rFonts w:cs="Times New Roman"/>
      <w:szCs w:val="22"/>
    </w:rPr>
  </w:style>
  <w:style w:type="paragraph" w:customStyle="1" w:styleId="Bullet2">
    <w:name w:val="Bullet 2"/>
    <w:basedOn w:val="Tekst"/>
    <w:qFormat/>
    <w:rsid w:val="00416F59"/>
    <w:pPr>
      <w:numPr>
        <w:numId w:val="2"/>
      </w:numPr>
      <w:spacing w:line="20" w:lineRule="atLeast"/>
      <w:contextualSpacing/>
    </w:pPr>
    <w:rPr>
      <w:rFonts w:cs="Times New Roman"/>
      <w:szCs w:val="22"/>
    </w:rPr>
  </w:style>
  <w:style w:type="paragraph" w:customStyle="1" w:styleId="Tablica1">
    <w:name w:val="Tablica 1"/>
    <w:basedOn w:val="Tekst"/>
    <w:qFormat/>
    <w:rsid w:val="00416F5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10B"/>
      <w:spacing w:line="20" w:lineRule="atLeast"/>
      <w:contextualSpacing/>
    </w:pPr>
    <w:rPr>
      <w:rFonts w:cs="Times New Roman"/>
      <w:szCs w:val="22"/>
    </w:rPr>
  </w:style>
  <w:style w:type="paragraph" w:customStyle="1" w:styleId="Fusnota">
    <w:name w:val="Fusnota"/>
    <w:basedOn w:val="Tekst"/>
    <w:qFormat/>
    <w:rsid w:val="00416F59"/>
    <w:pPr>
      <w:spacing w:before="40" w:line="20" w:lineRule="atLeast"/>
      <w:contextualSpacing/>
    </w:pPr>
    <w:rPr>
      <w:rFonts w:cs="Times New Roman"/>
      <w:sz w:val="16"/>
      <w:szCs w:val="22"/>
    </w:rPr>
  </w:style>
  <w:style w:type="paragraph" w:styleId="Caption">
    <w:name w:val="caption"/>
    <w:basedOn w:val="Normal"/>
    <w:next w:val="Normal"/>
    <w:qFormat/>
    <w:rsid w:val="00BB2470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B2470"/>
    <w:pPr>
      <w:spacing w:after="0" w:line="240" w:lineRule="atLeast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character" w:customStyle="1" w:styleId="BodyTextChar">
    <w:name w:val="Body Text Char"/>
    <w:link w:val="BodyText"/>
    <w:uiPriority w:val="99"/>
    <w:rsid w:val="00BB2470"/>
    <w:rPr>
      <w:rFonts w:ascii="Times New Roman" w:eastAsia="Times New Roman" w:hAnsi="Times New Roman"/>
      <w:snapToGrid w:val="0"/>
      <w:color w:val="000000"/>
      <w:lang w:val="en-AU" w:eastAsia="en-US"/>
    </w:rPr>
  </w:style>
  <w:style w:type="paragraph" w:styleId="DocumentMap">
    <w:name w:val="Document Map"/>
    <w:basedOn w:val="Normal"/>
    <w:link w:val="DocumentMapChar"/>
    <w:semiHidden/>
    <w:rsid w:val="00BB24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BB2470"/>
    <w:rPr>
      <w:rFonts w:ascii="Tahoma" w:eastAsia="Times New Roman" w:hAnsi="Tahoma"/>
      <w:shd w:val="clear" w:color="auto" w:fill="000080"/>
      <w:lang w:val="en-US" w:eastAsia="en-US"/>
    </w:rPr>
  </w:style>
  <w:style w:type="character" w:styleId="PageNumber">
    <w:name w:val="page number"/>
    <w:basedOn w:val="DefaultParagraphFont"/>
    <w:rsid w:val="00BB2470"/>
  </w:style>
  <w:style w:type="table" w:styleId="TableGrid">
    <w:name w:val="Table Grid"/>
    <w:basedOn w:val="TableNormal"/>
    <w:rsid w:val="00BB247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BB2470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1">
    <w:name w:val="1"/>
    <w:basedOn w:val="Normal"/>
    <w:rsid w:val="00BB2470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CommentReference">
    <w:name w:val="annotation reference"/>
    <w:rsid w:val="0025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10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510A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10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510AB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Normal"/>
    <w:rsid w:val="002510AB"/>
    <w:pPr>
      <w:spacing w:after="160" w:line="240" w:lineRule="exact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CharCharCharCharCharChar6">
    <w:name w:val="Char Char Char Char Char Char6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5">
    <w:name w:val="Char Char Char Char Char Char5"/>
    <w:basedOn w:val="Normal"/>
    <w:rsid w:val="00A7458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5">
    <w:name w:val="Char Char Char Char Char5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">
    <w:name w:val="Char Char1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Char">
    <w:name w:val="Char Char1 Char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4">
    <w:name w:val="Char Char Char Char Char4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4">
    <w:name w:val="Char Char Char Char Char Char4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1">
    <w:name w:val="Char Char Char Char Char Char Char1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3">
    <w:name w:val="Char Char Char Char Char3"/>
    <w:basedOn w:val="Normal"/>
    <w:rsid w:val="00275127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3">
    <w:name w:val="Char Char Char Char Char Char3"/>
    <w:basedOn w:val="Normal"/>
    <w:rsid w:val="00275127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2">
    <w:name w:val="Char Char Char Char Char2"/>
    <w:basedOn w:val="Normal"/>
    <w:rsid w:val="0087671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2">
    <w:name w:val="Char Char Char Char Char Char2"/>
    <w:basedOn w:val="Normal"/>
    <w:rsid w:val="0087671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FollowedHyperlink">
    <w:name w:val="FollowedHyperlink"/>
    <w:uiPriority w:val="99"/>
    <w:unhideWhenUsed/>
    <w:rsid w:val="00876718"/>
    <w:rPr>
      <w:color w:val="800080"/>
      <w:u w:val="single"/>
    </w:rPr>
  </w:style>
  <w:style w:type="paragraph" w:customStyle="1" w:styleId="CharCharCharCharChar1">
    <w:name w:val="Char Char Char Char Char1"/>
    <w:basedOn w:val="Normal"/>
    <w:uiPriority w:val="99"/>
    <w:rsid w:val="000544B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1Char">
    <w:name w:val="1 Char"/>
    <w:basedOn w:val="Normal"/>
    <w:rsid w:val="000544B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1">
    <w:name w:val="Char Char Char Char Char Char1"/>
    <w:basedOn w:val="Normal"/>
    <w:rsid w:val="00862BE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Char1">
    <w:name w:val="Char Char1 Char1"/>
    <w:basedOn w:val="Normal"/>
    <w:rsid w:val="00862BE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7B2A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B2A31"/>
    <w:rPr>
      <w:rFonts w:ascii="Times New Roman" w:eastAsia="Times New Roman" w:hAnsi="Times New Roman"/>
      <w:sz w:val="20"/>
      <w:szCs w:val="20"/>
    </w:rPr>
  </w:style>
  <w:style w:type="paragraph" w:customStyle="1" w:styleId="Char">
    <w:name w:val="Char"/>
    <w:basedOn w:val="Normal"/>
    <w:rsid w:val="00E044C1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7152EB"/>
    <w:pPr>
      <w:spacing w:before="120" w:after="0"/>
    </w:pPr>
    <w:rPr>
      <w:rFonts w:ascii="Cambria" w:hAnsi="Cambria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152EB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7152EB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para2">
    <w:name w:val="para2"/>
    <w:basedOn w:val="Normal"/>
    <w:uiPriority w:val="99"/>
    <w:rsid w:val="007152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2160"/>
      <w:jc w:val="both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2">
    <w:name w:val="2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Char1">
    <w:name w:val="Char1"/>
    <w:basedOn w:val="Normal"/>
    <w:rsid w:val="002410D6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154A45"/>
    <w:pPr>
      <w:autoSpaceDE w:val="0"/>
      <w:autoSpaceDN w:val="0"/>
      <w:adjustRightInd w:val="0"/>
    </w:pPr>
    <w:rPr>
      <w:rFonts w:ascii="Futura CE Book" w:eastAsia="Times New Roman" w:hAnsi="Futura CE Book" w:cs="Futura CE Book"/>
      <w:color w:val="000000"/>
      <w:sz w:val="24"/>
      <w:szCs w:val="24"/>
    </w:rPr>
  </w:style>
  <w:style w:type="character" w:styleId="FootnoteReference">
    <w:name w:val="footnote reference"/>
    <w:rsid w:val="00154A45"/>
    <w:rPr>
      <w:vertAlign w:val="superscript"/>
    </w:rPr>
  </w:style>
  <w:style w:type="paragraph" w:customStyle="1" w:styleId="CharCharChar">
    <w:name w:val="Char Char Char"/>
    <w:basedOn w:val="Normal"/>
    <w:rsid w:val="009217DC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hps">
    <w:name w:val="hps"/>
    <w:basedOn w:val="DefaultParagraphFont"/>
    <w:rsid w:val="00F45CF5"/>
  </w:style>
  <w:style w:type="paragraph" w:customStyle="1" w:styleId="Style1">
    <w:name w:val="Style1"/>
    <w:basedOn w:val="Normal"/>
    <w:rsid w:val="00CA46B2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BlockText">
    <w:name w:val="Block Text"/>
    <w:basedOn w:val="Normal"/>
    <w:rsid w:val="00CA46B2"/>
    <w:pPr>
      <w:spacing w:after="0" w:line="240" w:lineRule="auto"/>
      <w:ind w:left="426" w:right="29" w:hanging="426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NormalWeb">
    <w:name w:val="Normal (Web)"/>
    <w:basedOn w:val="Normal"/>
    <w:rsid w:val="00CA46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character" w:styleId="Strong">
    <w:name w:val="Strong"/>
    <w:qFormat/>
    <w:rsid w:val="00CA46B2"/>
    <w:rPr>
      <w:b/>
      <w:bCs/>
    </w:rPr>
  </w:style>
  <w:style w:type="paragraph" w:styleId="NoSpacing">
    <w:name w:val="No Spacing"/>
    <w:uiPriority w:val="1"/>
    <w:qFormat/>
    <w:rsid w:val="00CA46B2"/>
    <w:rPr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A46B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33A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47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2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2470"/>
    <w:pPr>
      <w:keepNext/>
      <w:pBdr>
        <w:bottom w:val="dotted" w:sz="4" w:space="1" w:color="auto"/>
      </w:pBdr>
      <w:tabs>
        <w:tab w:val="left" w:pos="426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04F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1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BB247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BB247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napToGrid w:val="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0C4F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60C4F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sz w:val="18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60C4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107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B2470"/>
    <w:rPr>
      <w:rFonts w:ascii="Times New Roman" w:eastAsia="Times New Roman" w:hAnsi="Times New Roman"/>
      <w:b/>
      <w:lang w:val="en-US" w:eastAsia="en-US"/>
    </w:rPr>
  </w:style>
  <w:style w:type="character" w:customStyle="1" w:styleId="Heading2Char">
    <w:name w:val="Heading 2 Char"/>
    <w:link w:val="Heading2"/>
    <w:uiPriority w:val="9"/>
    <w:rsid w:val="00BB24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B2470"/>
    <w:rPr>
      <w:rFonts w:ascii="Times New Roman" w:eastAsia="Times New Roman" w:hAnsi="Times New Roman"/>
      <w:b/>
      <w:lang w:val="en-US" w:eastAsia="en-US"/>
    </w:rPr>
  </w:style>
  <w:style w:type="character" w:customStyle="1" w:styleId="Heading4Char">
    <w:name w:val="Heading 4 Char"/>
    <w:link w:val="Heading4"/>
    <w:uiPriority w:val="99"/>
    <w:rsid w:val="005C04F4"/>
    <w:rPr>
      <w:rFonts w:ascii="Arial" w:eastAsia="Times New Roman" w:hAnsi="Arial"/>
      <w:b/>
      <w:sz w:val="18"/>
    </w:rPr>
  </w:style>
  <w:style w:type="character" w:customStyle="1" w:styleId="Heading5Char">
    <w:name w:val="Heading 5 Char"/>
    <w:link w:val="Heading5"/>
    <w:uiPriority w:val="9"/>
    <w:rsid w:val="00BB2470"/>
    <w:rPr>
      <w:rFonts w:ascii="Times New Roman" w:eastAsia="Times New Roman" w:hAnsi="Times New Roman"/>
      <w:b/>
      <w:sz w:val="18"/>
      <w:lang w:val="en-US" w:eastAsia="en-US"/>
    </w:rPr>
  </w:style>
  <w:style w:type="character" w:customStyle="1" w:styleId="Heading6Char">
    <w:name w:val="Heading 6 Char"/>
    <w:link w:val="Heading6"/>
    <w:uiPriority w:val="99"/>
    <w:rsid w:val="00BB2470"/>
    <w:rPr>
      <w:rFonts w:ascii="Times New Roman" w:eastAsia="Times New Roman" w:hAnsi="Times New Roman"/>
      <w:b/>
      <w:snapToGrid w:val="0"/>
      <w:lang w:val="en-US" w:eastAsia="en-US"/>
    </w:rPr>
  </w:style>
  <w:style w:type="character" w:customStyle="1" w:styleId="Heading7Char">
    <w:name w:val="Heading 7 Char"/>
    <w:link w:val="Heading7"/>
    <w:uiPriority w:val="9"/>
    <w:rsid w:val="00660C4F"/>
    <w:rPr>
      <w:rFonts w:ascii="Times New Roman" w:eastAsia="Times New Roman" w:hAnsi="Times New Roman"/>
      <w:b/>
      <w:snapToGrid w:val="0"/>
      <w:sz w:val="20"/>
      <w:szCs w:val="20"/>
      <w:lang w:val="en-AU" w:eastAsia="en-US"/>
    </w:rPr>
  </w:style>
  <w:style w:type="character" w:customStyle="1" w:styleId="Heading8Char">
    <w:name w:val="Heading 8 Char"/>
    <w:link w:val="Heading8"/>
    <w:uiPriority w:val="9"/>
    <w:rsid w:val="00660C4F"/>
    <w:rPr>
      <w:rFonts w:ascii="Arial" w:eastAsia="Times New Roman" w:hAnsi="Arial"/>
      <w:b/>
      <w:snapToGrid w:val="0"/>
      <w:sz w:val="18"/>
      <w:szCs w:val="20"/>
      <w:lang w:val="en-AU" w:eastAsia="en-US"/>
    </w:rPr>
  </w:style>
  <w:style w:type="character" w:customStyle="1" w:styleId="Heading9Char">
    <w:name w:val="Heading 9 Char"/>
    <w:link w:val="Heading9"/>
    <w:uiPriority w:val="9"/>
    <w:rsid w:val="00660C4F"/>
    <w:rPr>
      <w:rFonts w:ascii="Arial" w:eastAsia="Times New Roman" w:hAnsi="Arial"/>
      <w:b/>
      <w:snapToGrid w:val="0"/>
      <w:color w:val="000000"/>
      <w:sz w:val="18"/>
      <w:szCs w:val="20"/>
      <w:lang w:val="en-AU" w:eastAsia="en-US"/>
    </w:rPr>
  </w:style>
  <w:style w:type="paragraph" w:styleId="Header">
    <w:name w:val="header"/>
    <w:basedOn w:val="Normal"/>
    <w:link w:val="HeaderChar"/>
    <w:unhideWhenUsed/>
    <w:rsid w:val="0001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7EC"/>
  </w:style>
  <w:style w:type="paragraph" w:styleId="Footer">
    <w:name w:val="footer"/>
    <w:basedOn w:val="Normal"/>
    <w:link w:val="FooterChar"/>
    <w:unhideWhenUsed/>
    <w:rsid w:val="0001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EC"/>
  </w:style>
  <w:style w:type="character" w:customStyle="1" w:styleId="BalloonTextChar1">
    <w:name w:val="Balloon Text Char1"/>
    <w:link w:val="BalloonText"/>
    <w:uiPriority w:val="99"/>
    <w:semiHidden/>
    <w:rsid w:val="000107EC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7449C0"/>
    <w:rPr>
      <w:sz w:val="22"/>
      <w:szCs w:val="22"/>
      <w:lang w:eastAsia="en-US"/>
    </w:rPr>
  </w:style>
  <w:style w:type="paragraph" w:customStyle="1" w:styleId="Naslov">
    <w:name w:val="Naslov"/>
    <w:basedOn w:val="MediumShading1-Accent11"/>
    <w:qFormat/>
    <w:rsid w:val="007449C0"/>
    <w:pPr>
      <w:jc w:val="both"/>
    </w:pPr>
    <w:rPr>
      <w:rFonts w:ascii="Tahoma" w:hAnsi="Tahoma" w:cs="Tahoma"/>
      <w:b/>
      <w:sz w:val="24"/>
      <w:szCs w:val="20"/>
    </w:rPr>
  </w:style>
  <w:style w:type="paragraph" w:customStyle="1" w:styleId="Tekst">
    <w:name w:val="Tekst"/>
    <w:basedOn w:val="MediumShading1-Accent11"/>
    <w:uiPriority w:val="99"/>
    <w:qFormat/>
    <w:rsid w:val="007449C0"/>
    <w:pPr>
      <w:jc w:val="both"/>
    </w:pPr>
    <w:rPr>
      <w:rFonts w:ascii="Tahoma" w:hAnsi="Tahoma" w:cs="Tahoma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3176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317624"/>
    <w:pPr>
      <w:tabs>
        <w:tab w:val="left" w:pos="2835"/>
      </w:tabs>
      <w:spacing w:before="120" w:after="0" w:line="240" w:lineRule="auto"/>
      <w:jc w:val="both"/>
    </w:pPr>
    <w:rPr>
      <w:rFonts w:ascii="Arial" w:eastAsia="Times New Roman" w:hAnsi="Arial"/>
      <w:color w:val="008000"/>
      <w:sz w:val="18"/>
      <w:szCs w:val="20"/>
      <w:lang w:val="en-AU"/>
    </w:rPr>
  </w:style>
  <w:style w:type="character" w:customStyle="1" w:styleId="BodyText3Char">
    <w:name w:val="Body Text 3 Char"/>
    <w:link w:val="BodyText3"/>
    <w:uiPriority w:val="99"/>
    <w:rsid w:val="00317624"/>
    <w:rPr>
      <w:rFonts w:ascii="Arial" w:eastAsia="Times New Roman" w:hAnsi="Arial"/>
      <w:color w:val="008000"/>
      <w:sz w:val="18"/>
      <w:lang w:val="en-AU"/>
    </w:rPr>
  </w:style>
  <w:style w:type="character" w:customStyle="1" w:styleId="BodyTextIndent2Char">
    <w:name w:val="Body Text Indent 2 Char"/>
    <w:link w:val="BodyTextIndent2"/>
    <w:uiPriority w:val="99"/>
    <w:rsid w:val="00317624"/>
    <w:rPr>
      <w:rFonts w:ascii="Times New Roman" w:eastAsia="Times New Roman" w:hAnsi="Times New Roman"/>
      <w:lang w:val="en-AU"/>
    </w:rPr>
  </w:style>
  <w:style w:type="paragraph" w:styleId="BodyTextIndent2">
    <w:name w:val="Body Text Indent 2"/>
    <w:basedOn w:val="Normal"/>
    <w:link w:val="BodyTextIndent2Char"/>
    <w:unhideWhenUsed/>
    <w:rsid w:val="0031762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styleId="Hyperlink">
    <w:name w:val="Hyperlink"/>
    <w:uiPriority w:val="99"/>
    <w:unhideWhenUsed/>
    <w:rsid w:val="0031762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5C04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C04F4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nhideWhenUsed/>
    <w:rsid w:val="005C04F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C04F4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C04F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rsid w:val="005C04F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62DBB"/>
    <w:pPr>
      <w:ind w:left="720"/>
      <w:contextualSpacing/>
    </w:pPr>
  </w:style>
  <w:style w:type="paragraph" w:customStyle="1" w:styleId="Podnaslov">
    <w:name w:val="Podnaslov"/>
    <w:basedOn w:val="Tekst"/>
    <w:qFormat/>
    <w:rsid w:val="00416F59"/>
    <w:pPr>
      <w:spacing w:after="80" w:line="20" w:lineRule="atLeast"/>
      <w:contextualSpacing/>
      <w:jc w:val="left"/>
    </w:pPr>
    <w:rPr>
      <w:rFonts w:cs="Times New Roman"/>
      <w:i/>
      <w:sz w:val="24"/>
      <w:szCs w:val="22"/>
      <w:u w:val="single"/>
    </w:rPr>
  </w:style>
  <w:style w:type="paragraph" w:customStyle="1" w:styleId="Bullet">
    <w:name w:val="Bullet"/>
    <w:basedOn w:val="Tekst"/>
    <w:uiPriority w:val="99"/>
    <w:qFormat/>
    <w:rsid w:val="00416F59"/>
    <w:pPr>
      <w:numPr>
        <w:numId w:val="1"/>
      </w:numPr>
      <w:spacing w:line="20" w:lineRule="atLeast"/>
      <w:contextualSpacing/>
    </w:pPr>
    <w:rPr>
      <w:rFonts w:cs="Times New Roman"/>
      <w:szCs w:val="22"/>
    </w:rPr>
  </w:style>
  <w:style w:type="paragraph" w:customStyle="1" w:styleId="Bullet2">
    <w:name w:val="Bullet 2"/>
    <w:basedOn w:val="Tekst"/>
    <w:qFormat/>
    <w:rsid w:val="00416F59"/>
    <w:pPr>
      <w:numPr>
        <w:numId w:val="2"/>
      </w:numPr>
      <w:spacing w:line="20" w:lineRule="atLeast"/>
      <w:contextualSpacing/>
    </w:pPr>
    <w:rPr>
      <w:rFonts w:cs="Times New Roman"/>
      <w:szCs w:val="22"/>
    </w:rPr>
  </w:style>
  <w:style w:type="paragraph" w:customStyle="1" w:styleId="Tablica1">
    <w:name w:val="Tablica 1"/>
    <w:basedOn w:val="Tekst"/>
    <w:qFormat/>
    <w:rsid w:val="00416F5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10B"/>
      <w:spacing w:line="20" w:lineRule="atLeast"/>
      <w:contextualSpacing/>
    </w:pPr>
    <w:rPr>
      <w:rFonts w:cs="Times New Roman"/>
      <w:szCs w:val="22"/>
    </w:rPr>
  </w:style>
  <w:style w:type="paragraph" w:customStyle="1" w:styleId="Fusnota">
    <w:name w:val="Fusnota"/>
    <w:basedOn w:val="Tekst"/>
    <w:qFormat/>
    <w:rsid w:val="00416F59"/>
    <w:pPr>
      <w:spacing w:before="40" w:line="20" w:lineRule="atLeast"/>
      <w:contextualSpacing/>
    </w:pPr>
    <w:rPr>
      <w:rFonts w:cs="Times New Roman"/>
      <w:sz w:val="16"/>
      <w:szCs w:val="22"/>
    </w:rPr>
  </w:style>
  <w:style w:type="paragraph" w:styleId="Caption">
    <w:name w:val="caption"/>
    <w:basedOn w:val="Normal"/>
    <w:next w:val="Normal"/>
    <w:qFormat/>
    <w:rsid w:val="00BB2470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B2470"/>
    <w:pPr>
      <w:spacing w:after="0" w:line="240" w:lineRule="atLeast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character" w:customStyle="1" w:styleId="BodyTextChar">
    <w:name w:val="Body Text Char"/>
    <w:link w:val="BodyText"/>
    <w:uiPriority w:val="99"/>
    <w:rsid w:val="00BB2470"/>
    <w:rPr>
      <w:rFonts w:ascii="Times New Roman" w:eastAsia="Times New Roman" w:hAnsi="Times New Roman"/>
      <w:snapToGrid w:val="0"/>
      <w:color w:val="000000"/>
      <w:lang w:val="en-AU" w:eastAsia="en-US"/>
    </w:rPr>
  </w:style>
  <w:style w:type="paragraph" w:styleId="DocumentMap">
    <w:name w:val="Document Map"/>
    <w:basedOn w:val="Normal"/>
    <w:link w:val="DocumentMapChar"/>
    <w:semiHidden/>
    <w:rsid w:val="00BB24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BB2470"/>
    <w:rPr>
      <w:rFonts w:ascii="Tahoma" w:eastAsia="Times New Roman" w:hAnsi="Tahoma"/>
      <w:shd w:val="clear" w:color="auto" w:fill="000080"/>
      <w:lang w:val="en-US" w:eastAsia="en-US"/>
    </w:rPr>
  </w:style>
  <w:style w:type="character" w:styleId="PageNumber">
    <w:name w:val="page number"/>
    <w:basedOn w:val="DefaultParagraphFont"/>
    <w:rsid w:val="00BB2470"/>
  </w:style>
  <w:style w:type="table" w:styleId="TableGrid">
    <w:name w:val="Table Grid"/>
    <w:basedOn w:val="TableNormal"/>
    <w:rsid w:val="00BB247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BB2470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1">
    <w:name w:val="1"/>
    <w:basedOn w:val="Normal"/>
    <w:rsid w:val="00BB2470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CommentReference">
    <w:name w:val="annotation reference"/>
    <w:rsid w:val="0025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10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510A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10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510AB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Normal"/>
    <w:rsid w:val="002510AB"/>
    <w:pPr>
      <w:spacing w:after="160" w:line="240" w:lineRule="exact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CharCharCharCharCharChar6">
    <w:name w:val="Char Char Char Char Char Char6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5">
    <w:name w:val="Char Char Char Char Char Char5"/>
    <w:basedOn w:val="Normal"/>
    <w:rsid w:val="00A7458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5">
    <w:name w:val="Char Char Char Char Char5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">
    <w:name w:val="Char Char1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Char">
    <w:name w:val="Char Char1 Char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4">
    <w:name w:val="Char Char Char Char Char4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4">
    <w:name w:val="Char Char Char Char Char Char4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1">
    <w:name w:val="Char Char Char Char Char Char Char1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3">
    <w:name w:val="Char Char Char Char Char3"/>
    <w:basedOn w:val="Normal"/>
    <w:rsid w:val="00275127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3">
    <w:name w:val="Char Char Char Char Char Char3"/>
    <w:basedOn w:val="Normal"/>
    <w:rsid w:val="00275127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2">
    <w:name w:val="Char Char Char Char Char2"/>
    <w:basedOn w:val="Normal"/>
    <w:rsid w:val="0087671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2">
    <w:name w:val="Char Char Char Char Char Char2"/>
    <w:basedOn w:val="Normal"/>
    <w:rsid w:val="0087671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FollowedHyperlink">
    <w:name w:val="FollowedHyperlink"/>
    <w:uiPriority w:val="99"/>
    <w:unhideWhenUsed/>
    <w:rsid w:val="00876718"/>
    <w:rPr>
      <w:color w:val="800080"/>
      <w:u w:val="single"/>
    </w:rPr>
  </w:style>
  <w:style w:type="paragraph" w:customStyle="1" w:styleId="CharCharCharCharChar1">
    <w:name w:val="Char Char Char Char Char1"/>
    <w:basedOn w:val="Normal"/>
    <w:uiPriority w:val="99"/>
    <w:rsid w:val="000544B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1Char">
    <w:name w:val="1 Char"/>
    <w:basedOn w:val="Normal"/>
    <w:rsid w:val="000544B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1">
    <w:name w:val="Char Char Char Char Char Char1"/>
    <w:basedOn w:val="Normal"/>
    <w:rsid w:val="00862BE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Char1">
    <w:name w:val="Char Char1 Char1"/>
    <w:basedOn w:val="Normal"/>
    <w:rsid w:val="00862BE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7B2A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B2A31"/>
    <w:rPr>
      <w:rFonts w:ascii="Times New Roman" w:eastAsia="Times New Roman" w:hAnsi="Times New Roman"/>
      <w:sz w:val="20"/>
      <w:szCs w:val="20"/>
    </w:rPr>
  </w:style>
  <w:style w:type="paragraph" w:customStyle="1" w:styleId="Char">
    <w:name w:val="Char"/>
    <w:basedOn w:val="Normal"/>
    <w:rsid w:val="00E044C1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7152EB"/>
    <w:pPr>
      <w:spacing w:before="120" w:after="0"/>
    </w:pPr>
    <w:rPr>
      <w:rFonts w:ascii="Cambria" w:hAnsi="Cambria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152EB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7152EB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para2">
    <w:name w:val="para2"/>
    <w:basedOn w:val="Normal"/>
    <w:uiPriority w:val="99"/>
    <w:rsid w:val="007152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2160"/>
      <w:jc w:val="both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2">
    <w:name w:val="2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Char1">
    <w:name w:val="Char1"/>
    <w:basedOn w:val="Normal"/>
    <w:rsid w:val="002410D6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154A45"/>
    <w:pPr>
      <w:autoSpaceDE w:val="0"/>
      <w:autoSpaceDN w:val="0"/>
      <w:adjustRightInd w:val="0"/>
    </w:pPr>
    <w:rPr>
      <w:rFonts w:ascii="Futura CE Book" w:eastAsia="Times New Roman" w:hAnsi="Futura CE Book" w:cs="Futura CE Book"/>
      <w:color w:val="000000"/>
      <w:sz w:val="24"/>
      <w:szCs w:val="24"/>
    </w:rPr>
  </w:style>
  <w:style w:type="character" w:styleId="FootnoteReference">
    <w:name w:val="footnote reference"/>
    <w:rsid w:val="00154A45"/>
    <w:rPr>
      <w:vertAlign w:val="superscript"/>
    </w:rPr>
  </w:style>
  <w:style w:type="paragraph" w:customStyle="1" w:styleId="CharCharChar">
    <w:name w:val="Char Char Char"/>
    <w:basedOn w:val="Normal"/>
    <w:rsid w:val="009217DC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hps">
    <w:name w:val="hps"/>
    <w:basedOn w:val="DefaultParagraphFont"/>
    <w:rsid w:val="00F45CF5"/>
  </w:style>
  <w:style w:type="paragraph" w:customStyle="1" w:styleId="Style1">
    <w:name w:val="Style1"/>
    <w:basedOn w:val="Normal"/>
    <w:rsid w:val="00CA46B2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BlockText">
    <w:name w:val="Block Text"/>
    <w:basedOn w:val="Normal"/>
    <w:rsid w:val="00CA46B2"/>
    <w:pPr>
      <w:spacing w:after="0" w:line="240" w:lineRule="auto"/>
      <w:ind w:left="426" w:right="29" w:hanging="426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NormalWeb">
    <w:name w:val="Normal (Web)"/>
    <w:basedOn w:val="Normal"/>
    <w:rsid w:val="00CA46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character" w:styleId="Strong">
    <w:name w:val="Strong"/>
    <w:qFormat/>
    <w:rsid w:val="00CA46B2"/>
    <w:rPr>
      <w:b/>
      <w:bCs/>
    </w:rPr>
  </w:style>
  <w:style w:type="paragraph" w:styleId="NoSpacing">
    <w:name w:val="No Spacing"/>
    <w:uiPriority w:val="1"/>
    <w:qFormat/>
    <w:rsid w:val="00CA46B2"/>
    <w:rPr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A46B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b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01F2-9A84-4F10-889F-2F94D1A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551CAD89.dotm</Template>
  <TotalTime>1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BANKA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Suzana Piskor</cp:lastModifiedBy>
  <cp:revision>2</cp:revision>
  <cp:lastPrinted>2015-06-16T11:00:00Z</cp:lastPrinted>
  <dcterms:created xsi:type="dcterms:W3CDTF">2017-11-15T09:48:00Z</dcterms:created>
  <dcterms:modified xsi:type="dcterms:W3CDTF">2017-11-15T09:48:00Z</dcterms:modified>
</cp:coreProperties>
</file>